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5B97" w14:textId="6CD79339" w:rsidR="009E4C69" w:rsidRPr="00AF7007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总结</w:t>
      </w:r>
    </w:p>
    <w:p w14:paraId="2537F2F6" w14:textId="77777777" w:rsidR="009E4C69" w:rsidRPr="00AF7007" w:rsidRDefault="009E4C69" w:rsidP="009E4C69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651624B" w14:textId="77777777" w:rsidR="00557A03" w:rsidRPr="00AF7007" w:rsidRDefault="00557A03" w:rsidP="00557A03">
      <w:pPr>
        <w:pStyle w:val="ListParagraph"/>
        <w:numPr>
          <w:ilvl w:val="0"/>
          <w:numId w:val="12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祷告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是基督徒生活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的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重要组成部分。我们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需要帮助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对方看见，什么罪在拦阻他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、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使他不愿意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祷告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，并且帮助他们从圣经中看见如何合乎圣经地祷告、如何有效地祷告。</w:t>
      </w:r>
    </w:p>
    <w:p w14:paraId="71ADDCC7" w14:textId="77777777" w:rsidR="00557A03" w:rsidRPr="00AF7007" w:rsidRDefault="00557A03" w:rsidP="00557A03">
      <w:pPr>
        <w:pStyle w:val="ListParagraph"/>
        <w:overflowPunct/>
        <w:autoSpaceDE/>
        <w:autoSpaceDN/>
        <w:adjustRightInd/>
        <w:spacing w:before="80" w:after="80" w:line="259" w:lineRule="auto"/>
        <w:ind w:left="420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3B34BFC6" w14:textId="77777777" w:rsidR="00557A03" w:rsidRPr="00AF7007" w:rsidRDefault="00557A03" w:rsidP="00557A03">
      <w:pPr>
        <w:pStyle w:val="ListParagraph"/>
        <w:numPr>
          <w:ilvl w:val="0"/>
          <w:numId w:val="12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对于一个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我们所爱的基督徒朋友来说，帮助他建立祷告的习惯是我们能给他的最好的礼物之一。</w:t>
      </w:r>
    </w:p>
    <w:p w14:paraId="2D2E2233" w14:textId="77777777" w:rsidR="002D666C" w:rsidRPr="00AF7007" w:rsidRDefault="002D666C" w:rsidP="002D666C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377C6037" w14:textId="77777777" w:rsidR="00120E51" w:rsidRPr="00C87C58" w:rsidRDefault="00120E51" w:rsidP="00C87C58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A764D32" w14:textId="77777777" w:rsidR="00120E51" w:rsidRPr="00AF7007" w:rsidRDefault="00120E51" w:rsidP="00120E51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0" w14:textId="77777777" w:rsidR="00044EBF" w:rsidRPr="00AF7007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1" w14:textId="77777777" w:rsidR="00044EBF" w:rsidRPr="00AF7007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2" w14:textId="77777777" w:rsidR="00044EBF" w:rsidRPr="00AF7007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3" w14:textId="77777777" w:rsidR="00044EBF" w:rsidRPr="00AF7007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4" w14:textId="77777777" w:rsidR="00044EBF" w:rsidRPr="00AF7007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0F5079B8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615B5672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08104A1B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3F7967E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C5551D0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0308415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10480CA6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78082939" w14:textId="77777777" w:rsidR="004917AE" w:rsidRPr="00AF7007" w:rsidRDefault="004917AE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</w:p>
    <w:p w14:paraId="2F566D7A" w14:textId="77777777" w:rsidR="00044EBF" w:rsidRPr="00AF7007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AF7007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0FE7FAB0" w:rsidR="00775FB5" w:rsidRPr="00AF7007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557A03" w:rsidRPr="00AF7007">
        <w:rPr>
          <w:rFonts w:ascii="SimHei" w:eastAsia="SimHei" w:hAnsi="SimHei" w:hint="eastAsia"/>
          <w:b/>
          <w:szCs w:val="24"/>
          <w:lang w:eastAsia="zh-CN"/>
        </w:rPr>
        <w:t>使用</w:t>
      </w:r>
      <w:r w:rsidR="00CF3D1A" w:rsidRPr="00AF7007">
        <w:rPr>
          <w:rFonts w:ascii="SimHei" w:eastAsia="SimHei" w:hAnsi="SimHei" w:hint="eastAsia"/>
          <w:b/>
          <w:szCs w:val="24"/>
          <w:lang w:eastAsia="zh-CN"/>
        </w:rPr>
        <w:t>优秀属灵书籍</w:t>
      </w:r>
    </w:p>
    <w:p w14:paraId="2F566D7C" w14:textId="11469604" w:rsidR="002B799A" w:rsidRPr="00AF7007" w:rsidRDefault="002B799A" w:rsidP="002B799A">
      <w:pPr>
        <w:keepNext/>
        <w:outlineLvl w:val="1"/>
        <w:rPr>
          <w:rFonts w:ascii="SimHei" w:eastAsia="SimHei" w:hAnsi="SimHei"/>
          <w:b/>
          <w:iCs/>
          <w:noProof/>
          <w:sz w:val="24"/>
          <w:szCs w:val="24"/>
          <w:lang w:eastAsia="zh-CN"/>
        </w:rPr>
      </w:pPr>
      <w:r w:rsidRPr="00AF7007">
        <w:rPr>
          <w:rFonts w:ascii="SimHei" w:eastAsia="SimHei" w:hAnsi="SimHei"/>
          <w:b/>
          <w:iCs/>
          <w:noProof/>
          <w:sz w:val="24"/>
          <w:szCs w:val="24"/>
          <w:lang w:eastAsia="zh-CN"/>
        </w:rPr>
        <w:t>核心课程：</w:t>
      </w:r>
      <w:r w:rsidR="0093032F" w:rsidRPr="00AF7007">
        <w:rPr>
          <w:rFonts w:ascii="SimHei" w:eastAsia="SimHei" w:hAnsi="SimHei" w:hint="eastAsia"/>
          <w:b/>
          <w:iCs/>
          <w:noProof/>
          <w:sz w:val="24"/>
          <w:szCs w:val="24"/>
          <w:lang w:eastAsia="zh-CN"/>
        </w:rPr>
        <w:t>建立门训关系</w:t>
      </w:r>
    </w:p>
    <w:p w14:paraId="2F566D7D" w14:textId="1E720E5B" w:rsidR="002B799A" w:rsidRPr="00AF7007" w:rsidRDefault="009E4C69" w:rsidP="002B799A">
      <w:pPr>
        <w:pBdr>
          <w:bottom w:val="single" w:sz="4" w:space="1" w:color="auto"/>
        </w:pBd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第</w:t>
      </w:r>
      <w:r w:rsidR="00FB1327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七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讲：</w:t>
      </w:r>
      <w:r w:rsidR="00557A03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建立祷告的操练</w:t>
      </w:r>
    </w:p>
    <w:p w14:paraId="2F566D7F" w14:textId="7DC3A0A4" w:rsidR="00775FB5" w:rsidRPr="00AF7007" w:rsidRDefault="009E4C69" w:rsidP="009E4C69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导论</w:t>
      </w:r>
    </w:p>
    <w:p w14:paraId="4EF89E0C" w14:textId="3E845CB4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有哪些我们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可以和门徒分享，并且帮助他们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成圣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的属灵操练？</w:t>
      </w:r>
    </w:p>
    <w:p w14:paraId="76E53376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1F44069" w14:textId="2257D071" w:rsidR="00557A03" w:rsidRPr="00AF7007" w:rsidRDefault="00557A03" w:rsidP="00557A03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门训关系中的祷告</w:t>
      </w:r>
    </w:p>
    <w:p w14:paraId="1DE43FCB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39DA0C1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98AC83A" w14:textId="63431B54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成为祷告的榜样（路加福音11:1）</w:t>
      </w:r>
    </w:p>
    <w:p w14:paraId="207C6439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F1D981A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E4D1766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D60FC88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CC4B423" w14:textId="746FDBB4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成为祷告的指导者（路加福音11:2）</w:t>
      </w:r>
    </w:p>
    <w:p w14:paraId="024C8034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BDF0F73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7609056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4B1A67F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5E8E10C0" w14:textId="1AF8533A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使用一本讲祷告的书</w:t>
      </w:r>
    </w:p>
    <w:p w14:paraId="53CBF191" w14:textId="77777777" w:rsidR="00557A03" w:rsidRPr="00AF7007" w:rsidRDefault="00557A03" w:rsidP="00557A03">
      <w:pPr>
        <w:pStyle w:val="ListParagraph"/>
        <w:numPr>
          <w:ilvl w:val="0"/>
          <w:numId w:val="11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保罗的祷告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——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灵命更新的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呼召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》，卡森著，美国麦种传道会</w:t>
      </w:r>
    </w:p>
    <w:p w14:paraId="51FF1740" w14:textId="77777777" w:rsidR="00557A03" w:rsidRPr="00AF7007" w:rsidRDefault="00557A03" w:rsidP="00557A03">
      <w:pPr>
        <w:pStyle w:val="ListParagraph"/>
        <w:numPr>
          <w:ilvl w:val="0"/>
          <w:numId w:val="11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转化生命的友谊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》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，侯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士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庭著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上海三联书店</w:t>
      </w:r>
    </w:p>
    <w:p w14:paraId="422BC858" w14:textId="6B77B3D2" w:rsidR="00557A03" w:rsidRPr="00AF7007" w:rsidRDefault="00557A03" w:rsidP="00AD083D">
      <w:pPr>
        <w:pStyle w:val="ListParagraph"/>
        <w:numPr>
          <w:ilvl w:val="0"/>
          <w:numId w:val="11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="00AD083D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飞鸿22帖：鲁益师论祷告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》</w:t>
      </w:r>
      <w:r w:rsidRPr="00AF7007">
        <w:rPr>
          <w:rFonts w:ascii="SimHei" w:eastAsia="SimHei" w:hAnsi="SimHei"/>
          <w:b/>
          <w:sz w:val="24"/>
          <w:szCs w:val="24"/>
          <w:lang w:eastAsia="zh-CN"/>
        </w:rPr>
        <w:t>，</w:t>
      </w:r>
      <w:r w:rsidR="00AD083D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C</w:t>
      </w:r>
      <w:r w:rsidR="00AD083D" w:rsidRPr="00AF7007">
        <w:rPr>
          <w:rFonts w:ascii="SimHei" w:eastAsia="SimHei" w:hAnsi="SimHei"/>
          <w:b/>
          <w:sz w:val="24"/>
          <w:szCs w:val="24"/>
          <w:lang w:eastAsia="zh-CN"/>
        </w:rPr>
        <w:t>.S. Lewis</w:t>
      </w:r>
      <w:r w:rsidR="00AD083D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著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="00AD083D"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校园</w:t>
      </w: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出版社</w:t>
      </w:r>
    </w:p>
    <w:p w14:paraId="0B23B210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7372BECA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40E4751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30291E07" w14:textId="77777777" w:rsidR="00557A03" w:rsidRPr="00AF7007" w:rsidRDefault="00557A03" w:rsidP="00557A03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帮助对方</w:t>
      </w:r>
      <w:r w:rsidRPr="00AF7007">
        <w:rPr>
          <w:rFonts w:ascii="SimHei" w:eastAsia="SimHei" w:hAnsi="SimHei"/>
          <w:szCs w:val="24"/>
          <w:lang w:eastAsia="zh-CN"/>
        </w:rPr>
        <w:t>常常祷告、忠心祷告</w:t>
      </w:r>
    </w:p>
    <w:p w14:paraId="02D2B2B1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09D4FEA5" w14:textId="19CB6B99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有一个祷告计划</w:t>
      </w:r>
    </w:p>
    <w:p w14:paraId="2BEB7C9D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04185713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34D124AF" w14:textId="6FA265EC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避免走神</w:t>
      </w:r>
    </w:p>
    <w:p w14:paraId="442D0067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0D753807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4F31864" w14:textId="0779FF84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和另一位基督徒祷告</w:t>
      </w:r>
    </w:p>
    <w:p w14:paraId="7B5EAADD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79CDDD56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9B13296" w14:textId="42367D31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跟进你的祷告和神的回应</w:t>
      </w:r>
    </w:p>
    <w:p w14:paraId="3F6D8F40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91D6AE8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289B2C43" w14:textId="45AD3CED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让心安静下来</w:t>
      </w:r>
    </w:p>
    <w:p w14:paraId="088A583E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089B8575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515B8D34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2EE3CA9F" w14:textId="77777777" w:rsidR="00557A03" w:rsidRPr="00AF7007" w:rsidRDefault="00557A03" w:rsidP="00557A03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胜过</w:t>
      </w:r>
      <w:r w:rsidRPr="00AF7007">
        <w:rPr>
          <w:rFonts w:ascii="SimHei" w:eastAsia="SimHei" w:hAnsi="SimHei"/>
          <w:szCs w:val="24"/>
          <w:lang w:eastAsia="zh-CN"/>
        </w:rPr>
        <w:t>不祷告的借口</w:t>
      </w:r>
    </w:p>
    <w:p w14:paraId="4044EA78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A8DEABA" w14:textId="6ED8D46D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“我太忙了，没时间祷告。”（路加福音10:38-42）</w:t>
      </w:r>
    </w:p>
    <w:p w14:paraId="0F5A3BE8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3B8F2C0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39455D75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351F23B4" w14:textId="03A1B78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“我灵里面很干枯，没法祷告。”（路加福音</w:t>
      </w:r>
      <w:r w:rsidRPr="00AF7007">
        <w:rPr>
          <w:rFonts w:ascii="SimHei" w:eastAsia="SimHei" w:hAnsi="SimHei"/>
          <w:b/>
          <w:color w:val="000000"/>
          <w:szCs w:val="24"/>
          <w:lang w:eastAsia="zh-CN"/>
        </w:rPr>
        <w:t>18:2-8</w:t>
      </w: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）</w:t>
      </w:r>
    </w:p>
    <w:p w14:paraId="23FC2443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B07F4A9" w14:textId="73B464D3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“我没觉得有祷告的需要。”（</w:t>
      </w:r>
      <w:r w:rsidRPr="00AF7007">
        <w:rPr>
          <w:rFonts w:ascii="SimHei" w:eastAsia="SimHei" w:hAnsi="SimHei"/>
          <w:b/>
          <w:color w:val="000000"/>
          <w:szCs w:val="24"/>
          <w:lang w:eastAsia="zh-CN"/>
        </w:rPr>
        <w:t>约书亚记</w:t>
      </w: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 xml:space="preserve"> 9）</w:t>
      </w:r>
    </w:p>
    <w:p w14:paraId="64FECA1D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CFD4124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3AB8CA76" w14:textId="5DBEB155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“我的内心充满苦毒，所以无法祷告。”（马太福音</w:t>
      </w:r>
      <w:r w:rsidRPr="00AF7007">
        <w:rPr>
          <w:rFonts w:ascii="SimHei" w:eastAsia="SimHei" w:hAnsi="SimHei"/>
          <w:b/>
          <w:color w:val="000000"/>
          <w:szCs w:val="24"/>
          <w:lang w:eastAsia="zh-CN"/>
        </w:rPr>
        <w:t>6:14-15</w:t>
      </w: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；</w:t>
      </w:r>
      <w:r w:rsidRPr="00AF7007">
        <w:rPr>
          <w:rFonts w:ascii="SimHei" w:eastAsia="SimHei" w:hAnsi="SimHei"/>
          <w:b/>
          <w:color w:val="000000"/>
          <w:szCs w:val="24"/>
          <w:lang w:eastAsia="zh-CN"/>
        </w:rPr>
        <w:t>马可福音11:25</w:t>
      </w: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）</w:t>
      </w:r>
    </w:p>
    <w:p w14:paraId="13CAECAA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38FF92F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4F3EA46D" w14:textId="5023D8AA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“我不敢祷告。”（希伯来书4:13</w:t>
      </w:r>
      <w:r w:rsidRPr="00AF7007">
        <w:rPr>
          <w:rFonts w:ascii="SimHei" w:eastAsia="SimHei" w:hAnsi="SimHei"/>
          <w:b/>
          <w:color w:val="000000"/>
          <w:szCs w:val="24"/>
          <w:lang w:eastAsia="zh-CN"/>
        </w:rPr>
        <w:t>）</w:t>
      </w:r>
    </w:p>
    <w:p w14:paraId="3C01AB48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0C9167B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D706326" w14:textId="32F8BE83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  <w:r w:rsidRPr="00AF7007">
        <w:rPr>
          <w:rFonts w:ascii="SimHei" w:eastAsia="SimHei" w:hAnsi="SimHei" w:hint="eastAsia"/>
          <w:b/>
          <w:color w:val="000000"/>
          <w:szCs w:val="24"/>
          <w:lang w:eastAsia="zh-CN"/>
        </w:rPr>
        <w:t>“神没有答应我的祷告。”</w:t>
      </w:r>
    </w:p>
    <w:p w14:paraId="1B41B477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42B4EE21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146E66DF" w14:textId="77777777" w:rsidR="00557A03" w:rsidRPr="00AF7007" w:rsidRDefault="00557A03" w:rsidP="00557A03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鼓励门徒</w:t>
      </w:r>
      <w:r w:rsidRPr="00AF7007">
        <w:rPr>
          <w:rFonts w:ascii="SimHei" w:eastAsia="SimHei" w:hAnsi="SimHei"/>
          <w:szCs w:val="24"/>
          <w:lang w:eastAsia="zh-CN"/>
        </w:rPr>
        <w:t>有果效地祷告</w:t>
      </w:r>
    </w:p>
    <w:p w14:paraId="2F243AA0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A6D47D6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7D69B9E0" w14:textId="77777777" w:rsidR="00557A03" w:rsidRPr="00AF7007" w:rsidRDefault="00557A03" w:rsidP="00557A03">
      <w:pPr>
        <w:pStyle w:val="Style1"/>
        <w:widowControl/>
        <w:numPr>
          <w:ilvl w:val="12"/>
          <w:numId w:val="0"/>
        </w:numPr>
        <w:tabs>
          <w:tab w:val="left" w:pos="4410"/>
        </w:tabs>
        <w:rPr>
          <w:rFonts w:ascii="SimHei" w:eastAsia="SimHei" w:hAnsi="SimHei"/>
          <w:b/>
          <w:color w:val="000000"/>
          <w:szCs w:val="24"/>
          <w:lang w:eastAsia="zh-CN"/>
        </w:rPr>
      </w:pPr>
    </w:p>
    <w:p w14:paraId="69D4BD2C" w14:textId="77777777" w:rsidR="00557A03" w:rsidRPr="00AF7007" w:rsidRDefault="00557A03" w:rsidP="00557A03">
      <w:pPr>
        <w:pStyle w:val="Heading1"/>
        <w:rPr>
          <w:rFonts w:ascii="SimHei" w:eastAsia="SimHei" w:hAnsi="SimHei"/>
          <w:szCs w:val="24"/>
          <w:lang w:eastAsia="zh-CN"/>
        </w:rPr>
      </w:pPr>
      <w:r w:rsidRPr="00AF7007">
        <w:rPr>
          <w:rFonts w:ascii="SimHei" w:eastAsia="SimHei" w:hAnsi="SimHei" w:hint="eastAsia"/>
          <w:szCs w:val="24"/>
          <w:lang w:eastAsia="zh-CN"/>
        </w:rPr>
        <w:t>明白</w:t>
      </w:r>
      <w:r w:rsidRPr="00AF7007">
        <w:rPr>
          <w:rFonts w:ascii="SimHei" w:eastAsia="SimHei" w:hAnsi="SimHei"/>
          <w:szCs w:val="24"/>
          <w:lang w:eastAsia="zh-CN"/>
        </w:rPr>
        <w:t>神怎样回应祷告</w:t>
      </w:r>
    </w:p>
    <w:p w14:paraId="216A2983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00C748FB" w14:textId="37C409D3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等候</w:t>
      </w:r>
    </w:p>
    <w:p w14:paraId="76B9A416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4AD8E849" w14:textId="2F3EEC84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 xml:space="preserve">答应 </w:t>
      </w:r>
    </w:p>
    <w:p w14:paraId="7CA70A31" w14:textId="77777777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6AE5DF99" w14:textId="26ACD003" w:rsidR="00557A03" w:rsidRPr="00AF7007" w:rsidRDefault="00557A03" w:rsidP="00557A03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AF7007">
        <w:rPr>
          <w:rFonts w:ascii="SimHei" w:eastAsia="SimHei" w:hAnsi="SimHei" w:hint="eastAsia"/>
          <w:b/>
          <w:sz w:val="24"/>
          <w:szCs w:val="24"/>
          <w:lang w:eastAsia="zh-CN"/>
        </w:rPr>
        <w:t>拒绝</w:t>
      </w:r>
    </w:p>
    <w:sectPr w:rsidR="00557A03" w:rsidRPr="00AF7007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93F6" w14:textId="77777777" w:rsidR="00FC10D9" w:rsidRDefault="00FC10D9" w:rsidP="00256779">
      <w:r>
        <w:separator/>
      </w:r>
    </w:p>
  </w:endnote>
  <w:endnote w:type="continuationSeparator" w:id="0">
    <w:p w14:paraId="44D70C79" w14:textId="77777777" w:rsidR="00FC10D9" w:rsidRDefault="00FC10D9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F948D" w14:textId="77777777" w:rsidR="00FC10D9" w:rsidRDefault="00FC10D9" w:rsidP="00256779">
      <w:r>
        <w:separator/>
      </w:r>
    </w:p>
  </w:footnote>
  <w:footnote w:type="continuationSeparator" w:id="0">
    <w:p w14:paraId="669DD998" w14:textId="77777777" w:rsidR="00FC10D9" w:rsidRDefault="00FC10D9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1050164">
    <w:abstractNumId w:val="1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254611">
    <w:abstractNumId w:val="3"/>
  </w:num>
  <w:num w:numId="3" w16cid:durableId="1971782845">
    <w:abstractNumId w:val="10"/>
  </w:num>
  <w:num w:numId="4" w16cid:durableId="184946276">
    <w:abstractNumId w:val="6"/>
  </w:num>
  <w:num w:numId="5" w16cid:durableId="757822803">
    <w:abstractNumId w:val="9"/>
  </w:num>
  <w:num w:numId="6" w16cid:durableId="488136763">
    <w:abstractNumId w:val="8"/>
  </w:num>
  <w:num w:numId="7" w16cid:durableId="1702853691">
    <w:abstractNumId w:val="0"/>
  </w:num>
  <w:num w:numId="8" w16cid:durableId="1987120909">
    <w:abstractNumId w:val="5"/>
  </w:num>
  <w:num w:numId="9" w16cid:durableId="1283347115">
    <w:abstractNumId w:val="7"/>
  </w:num>
  <w:num w:numId="10" w16cid:durableId="237062524">
    <w:abstractNumId w:val="1"/>
  </w:num>
  <w:num w:numId="11" w16cid:durableId="813761493">
    <w:abstractNumId w:val="4"/>
  </w:num>
  <w:num w:numId="12" w16cid:durableId="163953404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47D6A"/>
    <w:rsid w:val="0006364F"/>
    <w:rsid w:val="0006458E"/>
    <w:rsid w:val="00074464"/>
    <w:rsid w:val="00080EDE"/>
    <w:rsid w:val="000A1B13"/>
    <w:rsid w:val="000B3053"/>
    <w:rsid w:val="000D08A3"/>
    <w:rsid w:val="000D7D83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B20D3"/>
    <w:rsid w:val="002B799A"/>
    <w:rsid w:val="002C40EC"/>
    <w:rsid w:val="002C65BF"/>
    <w:rsid w:val="002D666C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18D9"/>
    <w:rsid w:val="00423DEA"/>
    <w:rsid w:val="00425428"/>
    <w:rsid w:val="004376CC"/>
    <w:rsid w:val="00452EDA"/>
    <w:rsid w:val="00482BE1"/>
    <w:rsid w:val="004917AE"/>
    <w:rsid w:val="00504701"/>
    <w:rsid w:val="00537C61"/>
    <w:rsid w:val="00557A03"/>
    <w:rsid w:val="00580714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E29DF"/>
    <w:rsid w:val="007E387C"/>
    <w:rsid w:val="007E3DA5"/>
    <w:rsid w:val="007F093F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D083D"/>
    <w:rsid w:val="00AF0594"/>
    <w:rsid w:val="00AF7007"/>
    <w:rsid w:val="00B35485"/>
    <w:rsid w:val="00B5237C"/>
    <w:rsid w:val="00B80801"/>
    <w:rsid w:val="00B960C4"/>
    <w:rsid w:val="00BE4C04"/>
    <w:rsid w:val="00C013A1"/>
    <w:rsid w:val="00C149F4"/>
    <w:rsid w:val="00C50E1B"/>
    <w:rsid w:val="00C87C58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37269"/>
    <w:rsid w:val="00F44D8E"/>
    <w:rsid w:val="00F81C6F"/>
    <w:rsid w:val="00F848DB"/>
    <w:rsid w:val="00F915E8"/>
    <w:rsid w:val="00F9660B"/>
    <w:rsid w:val="00F9725A"/>
    <w:rsid w:val="00FA4B43"/>
    <w:rsid w:val="00FB1327"/>
    <w:rsid w:val="00FC10D9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2B7F1-5435-42B3-9CCC-E252F2398F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5CFD61-724F-406D-8C67-6513A89DD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767EC-7ABD-4DBE-BB01-D713EED2B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F5201-DFEA-41D9-9AF6-BDDE8D28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25</cp:revision>
  <cp:lastPrinted>2015-06-18T04:15:00Z</cp:lastPrinted>
  <dcterms:created xsi:type="dcterms:W3CDTF">2015-05-27T10:03:00Z</dcterms:created>
  <dcterms:modified xsi:type="dcterms:W3CDTF">2023-09-08T02:44:00Z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