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972A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A7CF888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7573DD2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8EB4E8D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6311F9C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59679D6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8CD0299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BE98B16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989AD39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1C74292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4518CDE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795F278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7EE427E" w14:textId="77777777" w:rsidR="00084862" w:rsidRPr="0090586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A79D503" w14:textId="77777777" w:rsidR="00084862" w:rsidRPr="0090586C" w:rsidRDefault="00084862" w:rsidP="0008486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586C">
        <w:rPr>
          <w:rFonts w:ascii="SimHei" w:eastAsia="SimHei" w:hAnsi="SimHei" w:hint="eastAsia"/>
          <w:bCs/>
          <w:sz w:val="24"/>
          <w:szCs w:val="24"/>
        </w:rPr>
        <w:t>课程大纲</w:t>
      </w:r>
    </w:p>
    <w:p w14:paraId="7EED83AA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78E11E12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6F4B888E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神的话语</w:t>
      </w:r>
    </w:p>
    <w:p w14:paraId="3FC29EB4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90586C">
        <w:rPr>
          <w:rFonts w:ascii="SimHei" w:eastAsia="SimHei" w:hAnsi="SimHei"/>
          <w:b/>
          <w:bCs/>
          <w:sz w:val="24"/>
          <w:szCs w:val="24"/>
        </w:rPr>
        <w:t>决策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（上</w:t>
      </w:r>
      <w:r w:rsidRPr="0090586C">
        <w:rPr>
          <w:rFonts w:ascii="SimHei" w:eastAsia="SimHei" w:hAnsi="SimHei"/>
          <w:b/>
          <w:bCs/>
          <w:sz w:val="24"/>
          <w:szCs w:val="24"/>
        </w:rPr>
        <w:t>）</w:t>
      </w:r>
    </w:p>
    <w:p w14:paraId="284F479E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做出决策（下）</w:t>
      </w:r>
    </w:p>
    <w:p w14:paraId="047B4547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生活案例</w:t>
      </w:r>
    </w:p>
    <w:p w14:paraId="081D7636" w14:textId="77777777" w:rsidR="00E150BE" w:rsidRPr="0090586C" w:rsidRDefault="00E150BE" w:rsidP="00E150B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教会案例</w:t>
      </w:r>
    </w:p>
    <w:p w14:paraId="6D4C98AE" w14:textId="77777777" w:rsidR="00616836" w:rsidRPr="0090586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0586C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90586C">
        <w:rPr>
          <w:rFonts w:ascii="SimHei" w:eastAsia="SimHei" w:hAnsi="SimHei" w:hint="eastAsia"/>
          <w:b/>
          <w:bCs/>
          <w:sz w:val="24"/>
          <w:szCs w:val="24"/>
        </w:rPr>
        <w:t>凭</w:t>
      </w:r>
      <w:r w:rsidR="00D1131B" w:rsidRPr="0090586C">
        <w:rPr>
          <w:rFonts w:ascii="SimHei" w:eastAsia="SimHei" w:hAnsi="SimHei"/>
          <w:b/>
          <w:bCs/>
          <w:sz w:val="24"/>
          <w:szCs w:val="24"/>
        </w:rPr>
        <w:t>神</w:t>
      </w:r>
      <w:r w:rsidR="00D1131B" w:rsidRPr="0090586C">
        <w:rPr>
          <w:rFonts w:ascii="SimHei" w:eastAsia="SimHei" w:hAnsi="SimHei" w:hint="eastAsia"/>
          <w:b/>
          <w:bCs/>
          <w:sz w:val="24"/>
          <w:szCs w:val="24"/>
        </w:rPr>
        <w:t>引导</w:t>
      </w:r>
    </w:p>
    <w:p w14:paraId="2E8A4BB7" w14:textId="77777777" w:rsidR="00616836" w:rsidRPr="0090586C" w:rsidRDefault="008468EA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406D8" w:rsidRPr="0090586C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616836" w:rsidRPr="0090586C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90586C">
        <w:rPr>
          <w:rFonts w:ascii="SimHei" w:eastAsia="SimHei" w:hAnsi="SimHei"/>
          <w:b/>
          <w:bCs/>
          <w:sz w:val="24"/>
          <w:szCs w:val="24"/>
        </w:rPr>
        <w:t>：</w:t>
      </w:r>
      <w:r w:rsidR="00F406D8" w:rsidRPr="0090586C">
        <w:rPr>
          <w:rFonts w:ascii="SimHei" w:eastAsia="SimHei" w:hAnsi="SimHei" w:hint="eastAsia"/>
          <w:b/>
          <w:bCs/>
          <w:sz w:val="24"/>
          <w:szCs w:val="24"/>
        </w:rPr>
        <w:t>做出决策（上）</w:t>
      </w:r>
    </w:p>
    <w:p w14:paraId="0A8772BE" w14:textId="77777777" w:rsidR="008468EA" w:rsidRPr="0090586C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="00F406D8" w:rsidRPr="0090586C">
        <w:rPr>
          <w:rFonts w:ascii="SimHei" w:eastAsia="SimHei" w:hAnsi="SimHei" w:hint="eastAsia"/>
          <w:b/>
          <w:bCs/>
          <w:sz w:val="24"/>
          <w:szCs w:val="24"/>
        </w:rPr>
        <w:t>～</w:t>
      </w:r>
      <w:r w:rsidR="00F406D8" w:rsidRPr="0090586C">
        <w:rPr>
          <w:rFonts w:ascii="SimHei" w:eastAsia="SimHei" w:hAnsi="SimHei"/>
          <w:b/>
          <w:bCs/>
          <w:sz w:val="24"/>
          <w:szCs w:val="24"/>
        </w:rPr>
        <w:t>第三课</w:t>
      </w:r>
    </w:p>
    <w:p w14:paraId="09498C8A" w14:textId="77777777" w:rsidR="008468EA" w:rsidRPr="0090586C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神对</w:t>
      </w:r>
      <w:r w:rsidRPr="0090586C">
        <w:rPr>
          <w:rFonts w:ascii="SimHei" w:eastAsia="SimHei" w:hAnsi="SimHei"/>
          <w:b/>
          <w:bCs/>
          <w:sz w:val="24"/>
          <w:szCs w:val="24"/>
        </w:rPr>
        <w:t>宇宙中的一切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90586C">
        <w:rPr>
          <w:rFonts w:ascii="SimHei" w:eastAsia="SimHei" w:hAnsi="SimHei"/>
          <w:b/>
          <w:bCs/>
          <w:sz w:val="24"/>
          <w:szCs w:val="24"/>
        </w:rPr>
        <w:t>都掌有主权。</w:t>
      </w:r>
    </w:p>
    <w:p w14:paraId="65A12F5F" w14:textId="77777777" w:rsidR="008468EA" w:rsidRPr="0090586C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90586C">
        <w:rPr>
          <w:rFonts w:ascii="SimHei" w:eastAsia="SimHei" w:hAnsi="SimHei"/>
          <w:b/>
          <w:bCs/>
          <w:sz w:val="24"/>
          <w:szCs w:val="24"/>
        </w:rPr>
        <w:t>思考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90586C">
        <w:rPr>
          <w:rFonts w:ascii="SimHei" w:eastAsia="SimHei" w:hAnsi="SimHei"/>
          <w:b/>
          <w:bCs/>
          <w:sz w:val="24"/>
          <w:szCs w:val="24"/>
        </w:rPr>
        <w:t>永恒中的意义可以帮助我们用真理和智慧去活出此生。</w:t>
      </w:r>
    </w:p>
    <w:p w14:paraId="73A333EA" w14:textId="77777777" w:rsidR="00F406D8" w:rsidRPr="0090586C" w:rsidRDefault="00F406D8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让福音</w:t>
      </w:r>
      <w:r w:rsidRPr="0090586C">
        <w:rPr>
          <w:rFonts w:ascii="SimHei" w:eastAsia="SimHei" w:hAnsi="SimHei"/>
          <w:b/>
          <w:bCs/>
          <w:sz w:val="24"/>
          <w:szCs w:val="24"/>
        </w:rPr>
        <w:t>塑造我们的心，使我们聆听神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借着圣灵</w:t>
      </w:r>
      <w:r w:rsidRPr="0090586C">
        <w:rPr>
          <w:rFonts w:ascii="SimHei" w:eastAsia="SimHei" w:hAnsi="SimHei"/>
          <w:b/>
          <w:bCs/>
          <w:sz w:val="24"/>
          <w:szCs w:val="24"/>
        </w:rPr>
        <w:t>、透过圣经在基督里所揭示的旨意。</w:t>
      </w:r>
    </w:p>
    <w:p w14:paraId="570B8122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本周</w:t>
      </w:r>
    </w:p>
    <w:p w14:paraId="6F65C932" w14:textId="77777777" w:rsidR="00F406D8" w:rsidRPr="0090586C" w:rsidRDefault="00F406D8" w:rsidP="00F406D8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90586C">
        <w:rPr>
          <w:rFonts w:ascii="SimHei" w:eastAsia="SimHei" w:hAnsi="SimHei"/>
          <w:b/>
          <w:bCs/>
          <w:sz w:val="24"/>
          <w:szCs w:val="24"/>
        </w:rPr>
        <w:t>如何”做决定，和做什么样的决定</w:t>
      </w:r>
    </w:p>
    <w:p w14:paraId="2EE466D2" w14:textId="77777777" w:rsidR="00F406D8" w:rsidRPr="0090586C" w:rsidRDefault="00F406D8" w:rsidP="00243B24">
      <w:pPr>
        <w:pStyle w:val="ListParagraph"/>
        <w:numPr>
          <w:ilvl w:val="0"/>
          <w:numId w:val="26"/>
        </w:numPr>
        <w:pBdr>
          <w:bottom w:val="single" w:sz="4" w:space="1" w:color="auto"/>
        </w:pBd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/>
          <w:b/>
          <w:bCs/>
          <w:sz w:val="24"/>
          <w:szCs w:val="24"/>
        </w:rPr>
        <w:t>顺服神道德性的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90586C">
        <w:rPr>
          <w:rFonts w:ascii="SimHei" w:eastAsia="SimHei" w:hAnsi="SimHei"/>
          <w:b/>
          <w:bCs/>
          <w:sz w:val="24"/>
          <w:szCs w:val="24"/>
        </w:rPr>
        <w:t>清楚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显明</w:t>
      </w:r>
      <w:r w:rsidRPr="0090586C">
        <w:rPr>
          <w:rFonts w:ascii="SimHei" w:eastAsia="SimHei" w:hAnsi="SimHei"/>
          <w:b/>
          <w:bCs/>
          <w:sz w:val="24"/>
          <w:szCs w:val="24"/>
        </w:rPr>
        <w:t>的原则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是神</w:t>
      </w:r>
      <w:r w:rsidRPr="0090586C">
        <w:rPr>
          <w:rFonts w:ascii="SimHei" w:eastAsia="SimHei" w:hAnsi="SimHei"/>
          <w:b/>
          <w:bCs/>
          <w:sz w:val="24"/>
          <w:szCs w:val="24"/>
        </w:rPr>
        <w:t>在其他灰色地带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给我们</w:t>
      </w:r>
      <w:r w:rsidRPr="0090586C">
        <w:rPr>
          <w:rFonts w:ascii="SimHei" w:eastAsia="SimHei" w:hAnsi="SimHei"/>
          <w:b/>
          <w:bCs/>
          <w:sz w:val="24"/>
          <w:szCs w:val="24"/>
        </w:rPr>
        <w:t>智慧的基础和源头。</w:t>
      </w:r>
      <w:r w:rsidRPr="0090586C">
        <w:rPr>
          <w:rFonts w:ascii="SimHei" w:eastAsia="SimHei" w:hAnsi="SimHei" w:cs="Cent Schbook BT"/>
          <w:b/>
          <w:bCs/>
          <w:sz w:val="24"/>
          <w:szCs w:val="24"/>
        </w:rPr>
        <w:t xml:space="preserve"> </w:t>
      </w:r>
    </w:p>
    <w:p w14:paraId="0B49503F" w14:textId="77777777" w:rsidR="00F406D8" w:rsidRPr="0090586C" w:rsidRDefault="00F406D8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16983F14" w14:textId="77777777" w:rsidR="008468EA" w:rsidRPr="0090586C" w:rsidRDefault="00F406D8" w:rsidP="00F406D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586C">
        <w:rPr>
          <w:rFonts w:ascii="SimHei" w:eastAsia="SimHei" w:hAnsi="SimHei" w:hint="eastAsia"/>
          <w:bCs/>
          <w:sz w:val="24"/>
          <w:szCs w:val="24"/>
        </w:rPr>
        <w:t>道德性/伦理性的顺服</w:t>
      </w:r>
    </w:p>
    <w:p w14:paraId="69B8B2F6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你们若顺从肉体活着必要死。若靠着圣灵治死身体的恶行必要活着。因为凡被神的灵引导的，都是神的儿子。（罗马书8:13-14）</w:t>
      </w:r>
    </w:p>
    <w:p w14:paraId="6DB67941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0C56B66A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75A0C776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这样，你们向罪也当看自己是死的。向神在基督耶稣里却当看自己是活的。所以不要容罪在你们必死的身上作王，使你们顺从身子的私欲。也不要将你们的肢体献给罪作不义的器具。倒要像从死里复活的人，将自己献给神。并将肢体作义的器具献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lastRenderedPageBreak/>
        <w:t>给神。罪必不能作你们的主。因为你们不在律法之下，乃在恩典之下。（罗马书6:11-14</w:t>
      </w:r>
      <w:r w:rsidRPr="0090586C">
        <w:rPr>
          <w:rFonts w:ascii="SimHei" w:eastAsia="SimHei" w:hAnsi="SimHei"/>
          <w:b/>
          <w:bCs/>
          <w:sz w:val="24"/>
          <w:szCs w:val="24"/>
        </w:rPr>
        <w:t>）</w:t>
      </w:r>
    </w:p>
    <w:p w14:paraId="3410FA98" w14:textId="77777777" w:rsidR="00F406D8" w:rsidRPr="0090586C" w:rsidRDefault="00F406D8" w:rsidP="00F406D8">
      <w:pPr>
        <w:rPr>
          <w:rFonts w:ascii="SimHei" w:eastAsia="SimHei" w:hAnsi="SimHei" w:cs="Shruti"/>
          <w:b/>
          <w:bCs/>
          <w:color w:val="000000"/>
          <w:sz w:val="24"/>
          <w:szCs w:val="24"/>
        </w:rPr>
      </w:pPr>
      <w:r w:rsidRPr="0090586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隐秘的事是属耶和华我们神的。惟有明显的事是永远属我们和我们子孙的，好叫我们遵行这律法上的一切话。</w:t>
      </w:r>
      <w:r w:rsidRPr="0090586C">
        <w:rPr>
          <w:rFonts w:ascii="SimHei" w:eastAsia="SimHei" w:hAnsi="SimHei" w:cs="Shruti"/>
          <w:b/>
          <w:bCs/>
          <w:color w:val="000000"/>
          <w:sz w:val="24"/>
          <w:szCs w:val="24"/>
        </w:rPr>
        <w:tab/>
      </w:r>
      <w:r w:rsidRPr="0090586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（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申命记29:29</w:t>
      </w:r>
      <w:r w:rsidRPr="0090586C">
        <w:rPr>
          <w:rFonts w:ascii="SimHei" w:eastAsia="SimHei" w:hAnsi="SimHei" w:cs="Shruti"/>
          <w:b/>
          <w:bCs/>
          <w:color w:val="000000"/>
          <w:sz w:val="24"/>
          <w:szCs w:val="24"/>
        </w:rPr>
        <w:t>）</w:t>
      </w:r>
    </w:p>
    <w:p w14:paraId="0A6A7576" w14:textId="77777777" w:rsidR="00F406D8" w:rsidRPr="0090586C" w:rsidRDefault="00F406D8" w:rsidP="00F406D8">
      <w:pPr>
        <w:rPr>
          <w:rFonts w:ascii="SimHei" w:eastAsia="SimHei" w:hAnsi="SimHei" w:cs="Shruti"/>
          <w:b/>
          <w:bCs/>
          <w:color w:val="000000"/>
          <w:sz w:val="24"/>
          <w:szCs w:val="24"/>
        </w:rPr>
      </w:pPr>
    </w:p>
    <w:p w14:paraId="3128D3FC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神的旨意就是要你们成为圣洁，远避淫行。（</w:t>
      </w:r>
      <w:r w:rsidRPr="0090586C">
        <w:rPr>
          <w:rFonts w:ascii="SimHei" w:eastAsia="SimHei" w:hAnsi="SimHei"/>
          <w:b/>
          <w:bCs/>
          <w:sz w:val="24"/>
          <w:szCs w:val="24"/>
        </w:rPr>
        <w:t>帖撒罗尼迦前书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4:3</w:t>
      </w:r>
      <w:r w:rsidRPr="0090586C">
        <w:rPr>
          <w:rFonts w:ascii="SimHei" w:eastAsia="SimHei" w:hAnsi="SimHei"/>
          <w:b/>
          <w:bCs/>
          <w:sz w:val="24"/>
          <w:szCs w:val="24"/>
        </w:rPr>
        <w:t>）</w:t>
      </w:r>
    </w:p>
    <w:p w14:paraId="06593328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/>
          <w:b/>
          <w:bCs/>
          <w:sz w:val="24"/>
          <w:szCs w:val="24"/>
        </w:rPr>
        <w:t>要常常喜乐。不住的祷告。凡事谢恩。因为这是神在基督耶稣里向你们所定的旨意。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（帖撒罗尼迦前书5:16-18</w:t>
      </w:r>
      <w:r w:rsidRPr="0090586C">
        <w:rPr>
          <w:rFonts w:ascii="SimHei" w:eastAsia="SimHei" w:hAnsi="SimHei"/>
          <w:b/>
          <w:bCs/>
          <w:sz w:val="24"/>
          <w:szCs w:val="24"/>
        </w:rPr>
        <w:t>）</w:t>
      </w:r>
    </w:p>
    <w:p w14:paraId="270C3962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1B0232C1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3E61DAE6" w14:textId="77777777" w:rsidR="00F406D8" w:rsidRPr="0090586C" w:rsidRDefault="00F406D8" w:rsidP="00F406D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586C">
        <w:rPr>
          <w:rFonts w:ascii="SimHei" w:eastAsia="SimHei" w:hAnsi="SimHei" w:hint="eastAsia"/>
          <w:bCs/>
          <w:sz w:val="24"/>
          <w:szCs w:val="24"/>
        </w:rPr>
        <w:t>罪</w:t>
      </w:r>
    </w:p>
    <w:p w14:paraId="4B1779A7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影响我们的决定</w:t>
      </w:r>
    </w:p>
    <w:p w14:paraId="5EA2DC2D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28E58264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影响我们</w:t>
      </w:r>
      <w:r w:rsidRPr="0090586C">
        <w:rPr>
          <w:rFonts w:ascii="SimHei" w:eastAsia="SimHei" w:hAnsi="SimHei"/>
          <w:b/>
          <w:bCs/>
          <w:sz w:val="24"/>
          <w:szCs w:val="24"/>
        </w:rPr>
        <w:t>跟神的关系</w:t>
      </w:r>
    </w:p>
    <w:p w14:paraId="07C7FA38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1DD6D930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导致我们盲目</w:t>
      </w:r>
      <w:r w:rsidRPr="0090586C">
        <w:rPr>
          <w:rFonts w:ascii="SimHei" w:eastAsia="SimHei" w:hAnsi="SimHei"/>
          <w:b/>
          <w:bCs/>
          <w:sz w:val="24"/>
          <w:szCs w:val="24"/>
        </w:rPr>
        <w:t>和闭耳不听</w:t>
      </w:r>
    </w:p>
    <w:p w14:paraId="5656CBAC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5AD05907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拦阻我们追求成圣</w:t>
      </w:r>
    </w:p>
    <w:p w14:paraId="05F44FB1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08A1ED3B" w14:textId="77777777" w:rsidR="006874FA" w:rsidRPr="0090586C" w:rsidRDefault="006874FA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脱离罪的</w:t>
      </w:r>
      <w:r w:rsidRPr="0090586C">
        <w:rPr>
          <w:rFonts w:ascii="SimHei" w:eastAsia="SimHei" w:hAnsi="SimHei"/>
          <w:b/>
          <w:bCs/>
          <w:sz w:val="24"/>
          <w:szCs w:val="24"/>
        </w:rPr>
        <w:t>捆绑：</w:t>
      </w:r>
    </w:p>
    <w:p w14:paraId="47169F30" w14:textId="77777777" w:rsidR="006874FA" w:rsidRPr="0090586C" w:rsidRDefault="006874FA" w:rsidP="006874FA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悔改</w:t>
      </w:r>
    </w:p>
    <w:p w14:paraId="49E5DB77" w14:textId="77777777" w:rsidR="006874FA" w:rsidRPr="0090586C" w:rsidRDefault="006874FA" w:rsidP="006874FA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信靠</w:t>
      </w:r>
    </w:p>
    <w:p w14:paraId="122134B5" w14:textId="77777777" w:rsidR="006874FA" w:rsidRPr="0090586C" w:rsidRDefault="006874FA" w:rsidP="006874FA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持续地悔改</w:t>
      </w:r>
      <w:r w:rsidRPr="0090586C">
        <w:rPr>
          <w:rFonts w:ascii="SimHei" w:eastAsia="SimHei" w:hAnsi="SimHei"/>
          <w:b/>
          <w:bCs/>
          <w:sz w:val="24"/>
          <w:szCs w:val="24"/>
        </w:rPr>
        <w:t>-信靠</w:t>
      </w:r>
    </w:p>
    <w:p w14:paraId="1EEFBA61" w14:textId="77777777" w:rsidR="006874FA" w:rsidRPr="0090586C" w:rsidRDefault="006874FA" w:rsidP="006874FA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神的神能已经将一切关乎生命和虔敬的事赐给我们，皆因我们认识那用自己荣耀和美德召我们的主。因此他已将又宝贵又极大的应许赐给我们，叫我们既脱离世上从情欲来的败坏，就得与神的性情有分。（</w:t>
      </w:r>
      <w:r w:rsidRPr="0090586C">
        <w:rPr>
          <w:rFonts w:ascii="SimHei" w:eastAsia="SimHei" w:hAnsi="SimHei"/>
          <w:b/>
          <w:bCs/>
          <w:sz w:val="24"/>
          <w:szCs w:val="24"/>
        </w:rPr>
        <w:t>彼得后书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1:3-4）</w:t>
      </w:r>
    </w:p>
    <w:p w14:paraId="6DCDDEAC" w14:textId="77777777" w:rsidR="006874FA" w:rsidRPr="0090586C" w:rsidRDefault="006874FA" w:rsidP="006874FA">
      <w:pPr>
        <w:rPr>
          <w:rFonts w:ascii="SimHei" w:eastAsia="SimHei" w:hAnsi="SimHei"/>
          <w:b/>
          <w:bCs/>
          <w:sz w:val="24"/>
          <w:szCs w:val="24"/>
        </w:rPr>
      </w:pPr>
    </w:p>
    <w:p w14:paraId="0DE4589C" w14:textId="77777777" w:rsidR="006874FA" w:rsidRPr="0090586C" w:rsidRDefault="006874FA" w:rsidP="006874FA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所以你们或吃或喝，无论作什么，都要荣耀神而行。（</w:t>
      </w:r>
      <w:r w:rsidRPr="0090586C">
        <w:rPr>
          <w:rFonts w:ascii="SimHei" w:eastAsia="SimHei" w:hAnsi="SimHei"/>
          <w:b/>
          <w:bCs/>
          <w:sz w:val="24"/>
          <w:szCs w:val="24"/>
        </w:rPr>
        <w:t>哥林多后书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10:31）</w:t>
      </w:r>
    </w:p>
    <w:p w14:paraId="0C281059" w14:textId="77777777" w:rsidR="006874FA" w:rsidRPr="0090586C" w:rsidRDefault="006874FA" w:rsidP="006874FA">
      <w:pPr>
        <w:rPr>
          <w:rFonts w:ascii="SimHei" w:eastAsia="SimHei" w:hAnsi="SimHei"/>
          <w:b/>
          <w:bCs/>
          <w:sz w:val="24"/>
          <w:szCs w:val="24"/>
        </w:rPr>
      </w:pPr>
    </w:p>
    <w:p w14:paraId="7807D83B" w14:textId="77777777" w:rsidR="00F406D8" w:rsidRPr="0090586C" w:rsidRDefault="00F406D8" w:rsidP="00F406D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586C">
        <w:rPr>
          <w:rFonts w:ascii="SimHei" w:eastAsia="SimHei" w:hAnsi="SimHei" w:hint="eastAsia"/>
          <w:bCs/>
          <w:sz w:val="24"/>
          <w:szCs w:val="24"/>
        </w:rPr>
        <w:t>三种抉择</w:t>
      </w:r>
    </w:p>
    <w:p w14:paraId="5FFF4E96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道德</w:t>
      </w:r>
      <w:r w:rsidRPr="0090586C">
        <w:rPr>
          <w:rFonts w:ascii="SimHei" w:eastAsia="SimHei" w:hAnsi="SimHei"/>
          <w:b/>
          <w:bCs/>
          <w:sz w:val="24"/>
          <w:szCs w:val="24"/>
        </w:rPr>
        <w:t>对错的决定</w:t>
      </w:r>
    </w:p>
    <w:p w14:paraId="6076B3C5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44DB8041" w14:textId="77777777" w:rsidR="006874FA" w:rsidRPr="0090586C" w:rsidRDefault="006874FA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33D428D6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需要明智判断的决定</w:t>
      </w:r>
    </w:p>
    <w:p w14:paraId="6D2F70CE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50079196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4D68FFFB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需要智慧的小事</w:t>
      </w:r>
    </w:p>
    <w:p w14:paraId="50312DE1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90586C">
        <w:rPr>
          <w:rFonts w:ascii="SimHei" w:eastAsia="SimHei" w:hAnsi="SimHei" w:hint="eastAsia"/>
          <w:b/>
          <w:bCs/>
          <w:sz w:val="24"/>
          <w:szCs w:val="24"/>
        </w:rPr>
        <w:t>无论作什么，或说话，或行事，都要奉主耶稣的名，藉着他感谢父神。</w:t>
      </w:r>
      <w:r w:rsidRPr="0090586C">
        <w:rPr>
          <w:rFonts w:ascii="SimHei" w:eastAsia="SimHei" w:hAnsi="SimHei"/>
          <w:b/>
          <w:bCs/>
          <w:sz w:val="24"/>
          <w:szCs w:val="24"/>
        </w:rPr>
        <w:tab/>
      </w:r>
      <w:r w:rsidRPr="0090586C">
        <w:rPr>
          <w:rFonts w:ascii="SimHei" w:eastAsia="SimHei" w:hAnsi="SimHei"/>
          <w:b/>
          <w:bCs/>
          <w:sz w:val="24"/>
          <w:szCs w:val="24"/>
        </w:rPr>
        <w:tab/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0586C">
        <w:rPr>
          <w:rFonts w:ascii="SimHei" w:eastAsia="SimHei" w:hAnsi="SimHei"/>
          <w:b/>
          <w:bCs/>
          <w:sz w:val="24"/>
          <w:szCs w:val="24"/>
        </w:rPr>
        <w:t>歌罗西书</w:t>
      </w:r>
      <w:r w:rsidRPr="0090586C">
        <w:rPr>
          <w:rFonts w:ascii="SimHei" w:eastAsia="SimHei" w:hAnsi="SimHei" w:hint="eastAsia"/>
          <w:b/>
          <w:bCs/>
          <w:sz w:val="24"/>
          <w:szCs w:val="24"/>
        </w:rPr>
        <w:t>3:17）</w:t>
      </w:r>
    </w:p>
    <w:p w14:paraId="09B9E795" w14:textId="77777777" w:rsidR="00F406D8" w:rsidRPr="0090586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3BF6069C" w14:textId="77777777" w:rsidR="006874FA" w:rsidRPr="0090586C" w:rsidRDefault="006874FA" w:rsidP="00F406D8">
      <w:pPr>
        <w:rPr>
          <w:rFonts w:ascii="SimHei" w:eastAsia="SimHei" w:hAnsi="SimHei"/>
          <w:b/>
          <w:bCs/>
          <w:sz w:val="24"/>
          <w:szCs w:val="24"/>
        </w:rPr>
      </w:pPr>
    </w:p>
    <w:p w14:paraId="68687373" w14:textId="77777777" w:rsidR="00F406D8" w:rsidRPr="0090586C" w:rsidRDefault="00F406D8" w:rsidP="006874F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0586C">
        <w:rPr>
          <w:rFonts w:ascii="SimHei" w:eastAsia="SimHei" w:hAnsi="SimHei" w:hint="eastAsia"/>
          <w:bCs/>
          <w:sz w:val="24"/>
          <w:szCs w:val="24"/>
        </w:rPr>
        <w:t>结论</w:t>
      </w:r>
      <w:r w:rsidR="006874FA" w:rsidRPr="0090586C">
        <w:rPr>
          <w:rFonts w:ascii="SimHei" w:eastAsia="SimHei" w:hAnsi="SimHei" w:hint="eastAsia"/>
          <w:bCs/>
          <w:sz w:val="24"/>
          <w:szCs w:val="24"/>
        </w:rPr>
        <w:t>：</w:t>
      </w:r>
      <w:r w:rsidR="006874FA" w:rsidRPr="0090586C">
        <w:rPr>
          <w:rFonts w:ascii="SimHei" w:eastAsia="SimHei" w:hAnsi="SimHei"/>
          <w:bCs/>
          <w:sz w:val="24"/>
          <w:szCs w:val="24"/>
        </w:rPr>
        <w:t>真自由</w:t>
      </w:r>
    </w:p>
    <w:sectPr w:rsidR="00F406D8" w:rsidRPr="0090586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FC060C6-6A9F-412C-916B-16093FDC85B1}"/>
  </w:font>
  <w:font w:name="Cent Schbook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51CBB"/>
    <w:multiLevelType w:val="hybridMultilevel"/>
    <w:tmpl w:val="D548A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2769D1"/>
    <w:multiLevelType w:val="hybridMultilevel"/>
    <w:tmpl w:val="9EEEB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E5F27"/>
    <w:multiLevelType w:val="hybridMultilevel"/>
    <w:tmpl w:val="F8F8C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909E3"/>
    <w:multiLevelType w:val="hybridMultilevel"/>
    <w:tmpl w:val="8206B7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011124"/>
    <w:multiLevelType w:val="hybridMultilevel"/>
    <w:tmpl w:val="2F8448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982D5C"/>
    <w:multiLevelType w:val="hybridMultilevel"/>
    <w:tmpl w:val="B32AF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E00AB"/>
    <w:multiLevelType w:val="hybridMultilevel"/>
    <w:tmpl w:val="74348A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3804FD"/>
    <w:multiLevelType w:val="hybridMultilevel"/>
    <w:tmpl w:val="8528C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850CC"/>
    <w:multiLevelType w:val="hybridMultilevel"/>
    <w:tmpl w:val="8F14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A3142"/>
    <w:multiLevelType w:val="hybridMultilevel"/>
    <w:tmpl w:val="DF6A8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142259"/>
    <w:multiLevelType w:val="hybridMultilevel"/>
    <w:tmpl w:val="351E49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04F93"/>
    <w:multiLevelType w:val="hybridMultilevel"/>
    <w:tmpl w:val="529A47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DD272D"/>
    <w:multiLevelType w:val="hybridMultilevel"/>
    <w:tmpl w:val="3A705F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8565347">
    <w:abstractNumId w:val="21"/>
  </w:num>
  <w:num w:numId="2" w16cid:durableId="1312058674">
    <w:abstractNumId w:val="22"/>
  </w:num>
  <w:num w:numId="3" w16cid:durableId="465391239">
    <w:abstractNumId w:val="11"/>
  </w:num>
  <w:num w:numId="4" w16cid:durableId="1182277883">
    <w:abstractNumId w:val="15"/>
  </w:num>
  <w:num w:numId="5" w16cid:durableId="1088380738">
    <w:abstractNumId w:val="24"/>
  </w:num>
  <w:num w:numId="6" w16cid:durableId="1364789121">
    <w:abstractNumId w:val="10"/>
  </w:num>
  <w:num w:numId="7" w16cid:durableId="1331983353">
    <w:abstractNumId w:val="3"/>
  </w:num>
  <w:num w:numId="8" w16cid:durableId="1461418304">
    <w:abstractNumId w:val="0"/>
  </w:num>
  <w:num w:numId="9" w16cid:durableId="372079527">
    <w:abstractNumId w:val="9"/>
  </w:num>
  <w:num w:numId="10" w16cid:durableId="1890653658">
    <w:abstractNumId w:val="20"/>
  </w:num>
  <w:num w:numId="11" w16cid:durableId="179660549">
    <w:abstractNumId w:val="2"/>
  </w:num>
  <w:num w:numId="12" w16cid:durableId="351806428">
    <w:abstractNumId w:val="19"/>
  </w:num>
  <w:num w:numId="13" w16cid:durableId="2053577301">
    <w:abstractNumId w:val="16"/>
  </w:num>
  <w:num w:numId="14" w16cid:durableId="1463690011">
    <w:abstractNumId w:val="1"/>
  </w:num>
  <w:num w:numId="15" w16cid:durableId="1353612486">
    <w:abstractNumId w:val="26"/>
  </w:num>
  <w:num w:numId="16" w16cid:durableId="622005705">
    <w:abstractNumId w:val="25"/>
  </w:num>
  <w:num w:numId="17" w16cid:durableId="40134689">
    <w:abstractNumId w:val="13"/>
  </w:num>
  <w:num w:numId="18" w16cid:durableId="1116216808">
    <w:abstractNumId w:val="12"/>
  </w:num>
  <w:num w:numId="19" w16cid:durableId="1792699461">
    <w:abstractNumId w:val="18"/>
  </w:num>
  <w:num w:numId="20" w16cid:durableId="1438451329">
    <w:abstractNumId w:val="7"/>
  </w:num>
  <w:num w:numId="21" w16cid:durableId="189220204">
    <w:abstractNumId w:val="4"/>
  </w:num>
  <w:num w:numId="22" w16cid:durableId="545070352">
    <w:abstractNumId w:val="6"/>
  </w:num>
  <w:num w:numId="23" w16cid:durableId="1126705760">
    <w:abstractNumId w:val="17"/>
  </w:num>
  <w:num w:numId="24" w16cid:durableId="282077134">
    <w:abstractNumId w:val="14"/>
  </w:num>
  <w:num w:numId="25" w16cid:durableId="96752595">
    <w:abstractNumId w:val="23"/>
  </w:num>
  <w:num w:numId="26" w16cid:durableId="821122307">
    <w:abstractNumId w:val="8"/>
  </w:num>
  <w:num w:numId="27" w16cid:durableId="1266424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862"/>
    <w:rsid w:val="00087218"/>
    <w:rsid w:val="00161C4E"/>
    <w:rsid w:val="00294FFB"/>
    <w:rsid w:val="002F33B3"/>
    <w:rsid w:val="004C1759"/>
    <w:rsid w:val="00616836"/>
    <w:rsid w:val="00663FA3"/>
    <w:rsid w:val="00686A6C"/>
    <w:rsid w:val="006874FA"/>
    <w:rsid w:val="006C6BB9"/>
    <w:rsid w:val="0072079B"/>
    <w:rsid w:val="008468EA"/>
    <w:rsid w:val="0090586C"/>
    <w:rsid w:val="00D1131B"/>
    <w:rsid w:val="00E150BE"/>
    <w:rsid w:val="00E67B5A"/>
    <w:rsid w:val="00F4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C5BC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06D8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8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406D8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468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BBF4F4-B0E6-4A8C-9F74-162157918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7F2ED0-78AD-42DF-BBA3-04B31C4A8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B6179-2AA5-44AF-A5CE-F36D200E43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课程大纲</vt:lpstr>
      <vt:lpstr>道德性/伦理性的顺服</vt:lpstr>
      <vt:lpstr>罪</vt:lpstr>
      <vt:lpstr>三种抉择</vt:lpstr>
      <vt:lpstr>结论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