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BA271" w14:textId="77777777" w:rsidR="00364B73" w:rsidRPr="007F05C2" w:rsidRDefault="00364B73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4323C715" w14:textId="77777777" w:rsidR="00A84ADC" w:rsidRPr="007F05C2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7D84FE77" w14:textId="77777777" w:rsidR="00A84ADC" w:rsidRPr="007F05C2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72231CA1" w14:textId="77777777" w:rsidR="00A84ADC" w:rsidRPr="007F05C2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480E4100" w14:textId="77777777" w:rsidR="00A84ADC" w:rsidRPr="007F05C2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65E08838" w14:textId="77777777" w:rsidR="00A84ADC" w:rsidRPr="007F05C2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71D6C9C5" w14:textId="77777777" w:rsidR="00364B73" w:rsidRPr="007F05C2" w:rsidRDefault="00364B73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58078D51" w14:textId="77777777" w:rsidR="008B100E" w:rsidRPr="007F05C2" w:rsidRDefault="008B100E" w:rsidP="008B100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课程安排</w:t>
      </w:r>
    </w:p>
    <w:p w14:paraId="34C534EB" w14:textId="77777777" w:rsidR="008B100E" w:rsidRPr="007F05C2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第一部分：入门</w:t>
      </w:r>
    </w:p>
    <w:p w14:paraId="0C8BE2B5" w14:textId="77777777" w:rsidR="008B100E" w:rsidRPr="007F05C2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圣经是什么？它可靠吗？</w:t>
      </w:r>
    </w:p>
    <w:p w14:paraId="6D84EA3B" w14:textId="77777777" w:rsidR="008B100E" w:rsidRPr="007F05C2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圣经神学与系统神学</w:t>
      </w:r>
    </w:p>
    <w:p w14:paraId="1F1AC748" w14:textId="77777777" w:rsidR="008B100E" w:rsidRPr="007F05C2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7F05C2">
        <w:rPr>
          <w:rFonts w:ascii="SimHei" w:eastAsia="SimHei" w:hAnsi="SimHei" w:hint="eastAsia"/>
          <w:b/>
          <w:bCs/>
          <w:sz w:val="24"/>
          <w:szCs w:val="24"/>
        </w:rPr>
        <w:t>归纳式查经法</w:t>
      </w:r>
      <w:proofErr w:type="gramEnd"/>
      <w:r w:rsidRPr="007F05C2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7F05C2">
        <w:rPr>
          <w:rFonts w:ascii="SimHei" w:eastAsia="SimHei" w:hAnsi="SimHei"/>
          <w:b/>
          <w:bCs/>
          <w:sz w:val="24"/>
          <w:szCs w:val="24"/>
        </w:rPr>
        <w:t>上）</w:t>
      </w:r>
    </w:p>
    <w:p w14:paraId="615BD3B8" w14:textId="77777777" w:rsidR="008B100E" w:rsidRPr="007F05C2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7F05C2">
        <w:rPr>
          <w:rFonts w:ascii="SimHei" w:eastAsia="SimHei" w:hAnsi="SimHei" w:hint="eastAsia"/>
          <w:b/>
          <w:bCs/>
          <w:sz w:val="24"/>
          <w:szCs w:val="24"/>
        </w:rPr>
        <w:t>归纳式查经法</w:t>
      </w:r>
      <w:proofErr w:type="gramEnd"/>
      <w:r w:rsidRPr="007F05C2">
        <w:rPr>
          <w:rFonts w:ascii="SimHei" w:eastAsia="SimHei" w:hAnsi="SimHei"/>
          <w:b/>
          <w:bCs/>
          <w:sz w:val="24"/>
          <w:szCs w:val="24"/>
        </w:rPr>
        <w:t>（下）</w:t>
      </w:r>
    </w:p>
    <w:p w14:paraId="1AD62D63" w14:textId="77777777" w:rsidR="008B100E" w:rsidRPr="007F05C2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第二部分：圣经概论</w:t>
      </w:r>
    </w:p>
    <w:p w14:paraId="2597E5E4" w14:textId="77777777" w:rsidR="008B100E" w:rsidRPr="007F05C2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学习旧约</w:t>
      </w:r>
    </w:p>
    <w:p w14:paraId="4F5B14C6" w14:textId="77777777" w:rsidR="008B100E" w:rsidRPr="007F05C2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学习新约</w:t>
      </w:r>
    </w:p>
    <w:p w14:paraId="7438CB90" w14:textId="77777777" w:rsidR="008B100E" w:rsidRPr="007F05C2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文体（一）：叙事与历史</w:t>
      </w:r>
    </w:p>
    <w:p w14:paraId="41E65922" w14:textId="77777777" w:rsidR="008B100E" w:rsidRPr="007F05C2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文体（二）：诗歌与智慧文学</w:t>
      </w:r>
    </w:p>
    <w:p w14:paraId="3CF65713" w14:textId="77777777" w:rsidR="008B100E" w:rsidRPr="007F05C2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文体（三）：福音书、书信、先知著作与天启文学</w:t>
      </w:r>
    </w:p>
    <w:p w14:paraId="5177590E" w14:textId="77777777" w:rsidR="008B100E" w:rsidRPr="007F05C2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第三部分：解释工具</w:t>
      </w:r>
    </w:p>
    <w:p w14:paraId="6AA0502A" w14:textId="77777777" w:rsidR="008B100E" w:rsidRPr="007F05C2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目的与上下文</w:t>
      </w:r>
    </w:p>
    <w:p w14:paraId="2330528C" w14:textId="77777777" w:rsidR="008B100E" w:rsidRPr="007F05C2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结构与平行</w:t>
      </w:r>
    </w:p>
    <w:p w14:paraId="0FDB7EEF" w14:textId="77777777" w:rsidR="008B100E" w:rsidRPr="007F05C2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连接词</w:t>
      </w:r>
    </w:p>
    <w:p w14:paraId="72A14188" w14:textId="77777777" w:rsidR="008B100E" w:rsidRPr="007F05C2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重复</w:t>
      </w:r>
    </w:p>
    <w:p w14:paraId="3335C982" w14:textId="77777777" w:rsidR="007D6C7E" w:rsidRDefault="007D6C7E" w:rsidP="008B100E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2F5BECC7" w14:textId="6D74C1A5" w:rsidR="008B100E" w:rsidRPr="007F05C2" w:rsidRDefault="008B100E" w:rsidP="008B100E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7F05C2">
        <w:rPr>
          <w:rFonts w:ascii="SimHei" w:eastAsia="SimHei" w:hAnsi="SimHei"/>
          <w:b/>
          <w:bCs/>
          <w:sz w:val="24"/>
          <w:szCs w:val="24"/>
        </w:rPr>
        <w:t>：</w:t>
      </w:r>
      <w:proofErr w:type="gramStart"/>
      <w:r w:rsidRPr="007F05C2">
        <w:rPr>
          <w:rFonts w:ascii="SimHei" w:eastAsia="SimHei" w:hAnsi="SimHei"/>
          <w:b/>
          <w:bCs/>
          <w:sz w:val="24"/>
          <w:szCs w:val="24"/>
        </w:rPr>
        <w:t>研</w:t>
      </w:r>
      <w:proofErr w:type="gramEnd"/>
      <w:r w:rsidRPr="007F05C2">
        <w:rPr>
          <w:rFonts w:ascii="SimHei" w:eastAsia="SimHei" w:hAnsi="SimHei"/>
          <w:b/>
          <w:bCs/>
          <w:sz w:val="24"/>
          <w:szCs w:val="24"/>
        </w:rPr>
        <w:t>经指引</w:t>
      </w:r>
    </w:p>
    <w:p w14:paraId="74975732" w14:textId="77777777" w:rsidR="008B100E" w:rsidRPr="007F05C2" w:rsidRDefault="008B100E" w:rsidP="008B100E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9C5BD3" w:rsidRPr="007F05C2">
        <w:rPr>
          <w:rFonts w:ascii="SimHei" w:eastAsia="SimHei" w:hAnsi="SimHei" w:hint="eastAsia"/>
          <w:b/>
          <w:bCs/>
          <w:sz w:val="24"/>
          <w:szCs w:val="24"/>
        </w:rPr>
        <w:t>九</w:t>
      </w:r>
      <w:r w:rsidRPr="007F05C2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Pr="007F05C2">
        <w:rPr>
          <w:rFonts w:ascii="SimHei" w:eastAsia="SimHei" w:hAnsi="SimHei"/>
          <w:b/>
          <w:bCs/>
          <w:sz w:val="24"/>
          <w:szCs w:val="24"/>
        </w:rPr>
        <w:t>：</w:t>
      </w:r>
      <w:r w:rsidR="009C5BD3" w:rsidRPr="007F05C2">
        <w:rPr>
          <w:rFonts w:ascii="SimHei" w:eastAsia="SimHei" w:hAnsi="SimHei" w:hint="eastAsia"/>
          <w:b/>
          <w:bCs/>
          <w:sz w:val="24"/>
          <w:szCs w:val="24"/>
        </w:rPr>
        <w:t>福音书、书信、先知著作与天启文学</w:t>
      </w:r>
    </w:p>
    <w:p w14:paraId="6CF90F40" w14:textId="77777777" w:rsidR="00C544C7" w:rsidRPr="007F05C2" w:rsidRDefault="009C5BD3" w:rsidP="009C5BD3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基督是我们的生命，他显现的时候，你们也要与他一同显现在荣耀里。 （西3:4）</w:t>
      </w:r>
    </w:p>
    <w:p w14:paraId="29CAEE48" w14:textId="77777777" w:rsidR="009C5BD3" w:rsidRPr="007F05C2" w:rsidRDefault="009C5BD3" w:rsidP="009C5BD3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69240683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一、福音书（和使徒行传）</w:t>
      </w:r>
    </w:p>
    <w:p w14:paraId="261ABEEF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/>
          <w:b/>
          <w:bCs/>
          <w:sz w:val="24"/>
          <w:szCs w:val="24"/>
        </w:rPr>
        <w:t xml:space="preserve">1. </w:t>
      </w:r>
      <w:r w:rsidRPr="007F05C2">
        <w:rPr>
          <w:rFonts w:ascii="SimHei" w:eastAsia="SimHei" w:hAnsi="SimHei" w:hint="eastAsia"/>
          <w:b/>
          <w:bCs/>
          <w:sz w:val="24"/>
          <w:szCs w:val="24"/>
        </w:rPr>
        <w:t>马太福音</w:t>
      </w:r>
    </w:p>
    <w:p w14:paraId="6B1BAD84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FDC80DD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694864F1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/>
          <w:b/>
          <w:bCs/>
          <w:sz w:val="24"/>
          <w:szCs w:val="24"/>
        </w:rPr>
        <w:t xml:space="preserve">2. </w:t>
      </w:r>
      <w:r w:rsidRPr="007F05C2">
        <w:rPr>
          <w:rFonts w:ascii="SimHei" w:eastAsia="SimHei" w:hAnsi="SimHei" w:hint="eastAsia"/>
          <w:b/>
          <w:bCs/>
          <w:sz w:val="24"/>
          <w:szCs w:val="24"/>
        </w:rPr>
        <w:t>马可福音</w:t>
      </w:r>
    </w:p>
    <w:p w14:paraId="19555668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79E099FC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8806051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/>
          <w:b/>
          <w:bCs/>
          <w:sz w:val="24"/>
          <w:szCs w:val="24"/>
        </w:rPr>
        <w:t xml:space="preserve">3. </w:t>
      </w:r>
      <w:r w:rsidRPr="007F05C2">
        <w:rPr>
          <w:rFonts w:ascii="SimHei" w:eastAsia="SimHei" w:hAnsi="SimHei" w:hint="eastAsia"/>
          <w:b/>
          <w:bCs/>
          <w:sz w:val="24"/>
          <w:szCs w:val="24"/>
        </w:rPr>
        <w:t>路加福音</w:t>
      </w:r>
    </w:p>
    <w:p w14:paraId="2FFBE25C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6D27C294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9609BD5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/>
          <w:b/>
          <w:bCs/>
          <w:sz w:val="24"/>
          <w:szCs w:val="24"/>
        </w:rPr>
        <w:t xml:space="preserve">4. </w:t>
      </w:r>
      <w:r w:rsidRPr="007F05C2">
        <w:rPr>
          <w:rFonts w:ascii="SimHei" w:eastAsia="SimHei" w:hAnsi="SimHei" w:hint="eastAsia"/>
          <w:b/>
          <w:bCs/>
          <w:sz w:val="24"/>
          <w:szCs w:val="24"/>
        </w:rPr>
        <w:t>约翰福音</w:t>
      </w:r>
    </w:p>
    <w:p w14:paraId="7A46FBCA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036642E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1ADEC7D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/>
          <w:b/>
          <w:bCs/>
          <w:sz w:val="24"/>
          <w:szCs w:val="24"/>
        </w:rPr>
        <w:t xml:space="preserve">5. </w:t>
      </w:r>
      <w:r w:rsidRPr="007F05C2">
        <w:rPr>
          <w:rFonts w:ascii="SimHei" w:eastAsia="SimHei" w:hAnsi="SimHei" w:hint="eastAsia"/>
          <w:b/>
          <w:bCs/>
          <w:sz w:val="24"/>
          <w:szCs w:val="24"/>
        </w:rPr>
        <w:t>使徒行传</w:t>
      </w:r>
    </w:p>
    <w:p w14:paraId="58563E97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7FAC161F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lastRenderedPageBreak/>
        <w:t>二、书信</w:t>
      </w:r>
    </w:p>
    <w:p w14:paraId="07D9995A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/>
          <w:b/>
          <w:bCs/>
          <w:sz w:val="24"/>
          <w:szCs w:val="24"/>
        </w:rPr>
        <w:t xml:space="preserve">1. </w:t>
      </w:r>
      <w:r w:rsidRPr="007F05C2">
        <w:rPr>
          <w:rFonts w:ascii="SimHei" w:eastAsia="SimHei" w:hAnsi="SimHei" w:hint="eastAsia"/>
          <w:b/>
          <w:bCs/>
          <w:sz w:val="24"/>
          <w:szCs w:val="24"/>
        </w:rPr>
        <w:t>三个部分</w:t>
      </w:r>
    </w:p>
    <w:p w14:paraId="41DCCF5D" w14:textId="77777777" w:rsidR="009C5BD3" w:rsidRPr="007F05C2" w:rsidRDefault="009C5BD3" w:rsidP="009C5BD3">
      <w:pPr>
        <w:numPr>
          <w:ilvl w:val="0"/>
          <w:numId w:val="12"/>
        </w:numPr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开头</w:t>
      </w:r>
    </w:p>
    <w:p w14:paraId="4F0BE911" w14:textId="77777777" w:rsidR="009C5BD3" w:rsidRPr="007F05C2" w:rsidRDefault="009C5BD3" w:rsidP="009D54C8">
      <w:pPr>
        <w:numPr>
          <w:ilvl w:val="1"/>
          <w:numId w:val="12"/>
        </w:numPr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写信人</w:t>
      </w:r>
    </w:p>
    <w:p w14:paraId="16F9198E" w14:textId="77777777" w:rsidR="009C5BD3" w:rsidRPr="007F05C2" w:rsidRDefault="009C5BD3" w:rsidP="009D54C8">
      <w:pPr>
        <w:numPr>
          <w:ilvl w:val="1"/>
          <w:numId w:val="12"/>
        </w:numPr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收信人</w:t>
      </w:r>
    </w:p>
    <w:p w14:paraId="6D561109" w14:textId="77777777" w:rsidR="009C5BD3" w:rsidRPr="007F05C2" w:rsidRDefault="009C5BD3" w:rsidP="009D54C8">
      <w:pPr>
        <w:numPr>
          <w:ilvl w:val="1"/>
          <w:numId w:val="12"/>
        </w:numPr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问候</w:t>
      </w:r>
    </w:p>
    <w:p w14:paraId="19D865CE" w14:textId="77777777" w:rsidR="009C5BD3" w:rsidRPr="007F05C2" w:rsidRDefault="009C5BD3" w:rsidP="009D54C8">
      <w:pPr>
        <w:numPr>
          <w:ilvl w:val="1"/>
          <w:numId w:val="12"/>
        </w:numPr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祷告</w:t>
      </w:r>
    </w:p>
    <w:p w14:paraId="1DC65A18" w14:textId="77777777" w:rsidR="009C5BD3" w:rsidRPr="007F05C2" w:rsidRDefault="009C5BD3" w:rsidP="009C5BD3">
      <w:pPr>
        <w:numPr>
          <w:ilvl w:val="0"/>
          <w:numId w:val="12"/>
        </w:numPr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主体</w:t>
      </w:r>
    </w:p>
    <w:p w14:paraId="5D7AFE6B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27F3572" w14:textId="77777777" w:rsidR="009C5BD3" w:rsidRPr="007F05C2" w:rsidRDefault="009C5BD3" w:rsidP="009C5BD3">
      <w:pPr>
        <w:numPr>
          <w:ilvl w:val="0"/>
          <w:numId w:val="12"/>
        </w:numPr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结尾</w:t>
      </w:r>
    </w:p>
    <w:p w14:paraId="753249CD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5463330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/>
          <w:b/>
          <w:bCs/>
          <w:sz w:val="24"/>
          <w:szCs w:val="24"/>
        </w:rPr>
        <w:t xml:space="preserve">2. </w:t>
      </w:r>
      <w:r w:rsidRPr="007F05C2">
        <w:rPr>
          <w:rFonts w:ascii="SimHei" w:eastAsia="SimHei" w:hAnsi="SimHei" w:hint="eastAsia"/>
          <w:b/>
          <w:bCs/>
          <w:sz w:val="24"/>
          <w:szCs w:val="24"/>
        </w:rPr>
        <w:t>学习书信</w:t>
      </w:r>
    </w:p>
    <w:p w14:paraId="112679B4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C17A9E3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2DD257D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三、先知著作与天启文学</w:t>
      </w:r>
    </w:p>
    <w:p w14:paraId="78F3CC7A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BF85AA3" w14:textId="77777777" w:rsidR="009C5BD3" w:rsidRPr="007F05C2" w:rsidRDefault="009C5BD3" w:rsidP="009C5BD3">
      <w:pPr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/>
          <w:b/>
          <w:bCs/>
          <w:sz w:val="24"/>
          <w:szCs w:val="24"/>
        </w:rPr>
        <w:t xml:space="preserve">1. </w:t>
      </w:r>
      <w:r w:rsidRPr="007F05C2">
        <w:rPr>
          <w:rFonts w:ascii="SimHei" w:eastAsia="SimHei" w:hAnsi="SimHei" w:hint="eastAsia"/>
          <w:b/>
          <w:bCs/>
          <w:sz w:val="24"/>
          <w:szCs w:val="24"/>
        </w:rPr>
        <w:t>先知著作的解释原则</w:t>
      </w:r>
    </w:p>
    <w:p w14:paraId="41B9E26D" w14:textId="77777777" w:rsidR="009C5BD3" w:rsidRPr="007F05C2" w:rsidRDefault="009C5BD3" w:rsidP="009C5BD3">
      <w:pPr>
        <w:numPr>
          <w:ilvl w:val="0"/>
          <w:numId w:val="13"/>
        </w:numPr>
        <w:spacing w:line="240" w:lineRule="auto"/>
        <w:ind w:left="714" w:hanging="357"/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分辨直接的上下文——找到整卷书的结构和脉络。</w:t>
      </w:r>
    </w:p>
    <w:p w14:paraId="133046D1" w14:textId="77777777" w:rsidR="009C5BD3" w:rsidRPr="007F05C2" w:rsidRDefault="009C5BD3" w:rsidP="009C5BD3">
      <w:pPr>
        <w:numPr>
          <w:ilvl w:val="0"/>
          <w:numId w:val="13"/>
        </w:numPr>
        <w:spacing w:line="240" w:lineRule="auto"/>
        <w:ind w:left="714" w:hanging="357"/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分辨所使用预言的类别（审判、拯救还是其他性质）。</w:t>
      </w:r>
    </w:p>
    <w:p w14:paraId="3E1983E3" w14:textId="77777777" w:rsidR="009C5BD3" w:rsidRPr="007F05C2" w:rsidRDefault="009C5BD3" w:rsidP="009C5BD3">
      <w:pPr>
        <w:numPr>
          <w:ilvl w:val="0"/>
          <w:numId w:val="13"/>
        </w:numPr>
        <w:spacing w:line="240" w:lineRule="auto"/>
        <w:ind w:left="714" w:hanging="357"/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学习历史性（“直言”</w:t>
      </w:r>
      <w:proofErr w:type="spellStart"/>
      <w:r w:rsidRPr="007F05C2">
        <w:rPr>
          <w:rFonts w:ascii="SimHei" w:eastAsia="SimHei" w:hAnsi="SimHei"/>
          <w:b/>
          <w:bCs/>
          <w:sz w:val="24"/>
          <w:szCs w:val="24"/>
        </w:rPr>
        <w:t>forth</w:t>
      </w:r>
      <w:proofErr w:type="spellEnd"/>
      <w:r w:rsidRPr="007F05C2">
        <w:rPr>
          <w:rFonts w:ascii="SimHei" w:eastAsia="SimHei" w:hAnsi="SimHei"/>
          <w:b/>
          <w:bCs/>
          <w:sz w:val="24"/>
          <w:szCs w:val="24"/>
        </w:rPr>
        <w:t>-telling</w:t>
      </w:r>
      <w:r w:rsidRPr="007F05C2">
        <w:rPr>
          <w:rFonts w:ascii="SimHei" w:eastAsia="SimHei" w:hAnsi="SimHei" w:hint="eastAsia"/>
          <w:b/>
          <w:bCs/>
          <w:sz w:val="24"/>
          <w:szCs w:val="24"/>
        </w:rPr>
        <w:t>）与预言性（“预言”</w:t>
      </w:r>
      <w:r w:rsidRPr="007F05C2">
        <w:rPr>
          <w:rFonts w:ascii="SimHei" w:eastAsia="SimHei" w:hAnsi="SimHei"/>
          <w:b/>
          <w:bCs/>
          <w:sz w:val="24"/>
          <w:szCs w:val="24"/>
        </w:rPr>
        <w:t>foretelling</w:t>
      </w:r>
      <w:r w:rsidRPr="007F05C2">
        <w:rPr>
          <w:rFonts w:ascii="SimHei" w:eastAsia="SimHei" w:hAnsi="SimHei" w:hint="eastAsia"/>
          <w:b/>
          <w:bCs/>
          <w:sz w:val="24"/>
          <w:szCs w:val="24"/>
        </w:rPr>
        <w:t>）内容之间的平衡。</w:t>
      </w:r>
    </w:p>
    <w:p w14:paraId="73E56BA3" w14:textId="77777777" w:rsidR="009C5BD3" w:rsidRPr="007F05C2" w:rsidRDefault="009C5BD3" w:rsidP="009C5BD3">
      <w:pPr>
        <w:numPr>
          <w:ilvl w:val="0"/>
          <w:numId w:val="13"/>
        </w:numPr>
        <w:spacing w:line="240" w:lineRule="auto"/>
        <w:ind w:left="714" w:hanging="357"/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判断作者使用的哪一类语言（诗歌？辩论？叙事？）在判断作者表达的含义和意图时，文学形式常常非常重要。</w:t>
      </w:r>
    </w:p>
    <w:p w14:paraId="435F33B1" w14:textId="77777777" w:rsidR="009C5BD3" w:rsidRPr="007F05C2" w:rsidRDefault="009C5BD3" w:rsidP="009C5BD3">
      <w:pPr>
        <w:numPr>
          <w:ilvl w:val="0"/>
          <w:numId w:val="13"/>
        </w:numPr>
        <w:spacing w:line="240" w:lineRule="auto"/>
        <w:ind w:left="714" w:hanging="357"/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将这些文本放在救赎历史中观察。在这样做的时候，要小心不要把旧约中的以色列与自己的民族或教会作错误的联系。</w:t>
      </w:r>
    </w:p>
    <w:p w14:paraId="364EE14C" w14:textId="77777777" w:rsidR="009C5BD3" w:rsidRPr="007F05C2" w:rsidRDefault="009C5BD3" w:rsidP="009C5BD3">
      <w:pPr>
        <w:numPr>
          <w:ilvl w:val="0"/>
          <w:numId w:val="13"/>
        </w:numPr>
        <w:spacing w:line="240" w:lineRule="auto"/>
        <w:ind w:left="714" w:hanging="357"/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尝试不要将你的神学架构强加到文本之上（无论是时代论、圣约还是其他架构）。</w:t>
      </w:r>
    </w:p>
    <w:p w14:paraId="0B25EBD7" w14:textId="77777777" w:rsidR="009C5BD3" w:rsidRPr="007F05C2" w:rsidRDefault="009C5BD3" w:rsidP="009C5BD3">
      <w:pPr>
        <w:numPr>
          <w:ilvl w:val="0"/>
          <w:numId w:val="13"/>
        </w:numPr>
        <w:spacing w:line="240" w:lineRule="auto"/>
        <w:ind w:left="714" w:hanging="357"/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特别注意某些重复出现和重大的主题，尤其是对两约关系有意义的主题（例如，末世论、圣殿、婚姻</w:t>
      </w:r>
      <w:proofErr w:type="gramStart"/>
      <w:r w:rsidRPr="007F05C2">
        <w:rPr>
          <w:rFonts w:ascii="SimHei" w:eastAsia="SimHei" w:hAnsi="SimHei" w:hint="eastAsia"/>
          <w:b/>
          <w:bCs/>
          <w:sz w:val="24"/>
          <w:szCs w:val="24"/>
        </w:rPr>
        <w:t>和属灵的</w:t>
      </w:r>
      <w:proofErr w:type="gramEnd"/>
      <w:r w:rsidRPr="007F05C2">
        <w:rPr>
          <w:rFonts w:ascii="SimHei" w:eastAsia="SimHei" w:hAnsi="SimHei" w:hint="eastAsia"/>
          <w:b/>
          <w:bCs/>
          <w:sz w:val="24"/>
          <w:szCs w:val="24"/>
        </w:rPr>
        <w:t>淫乱、新的生命，等等）。</w:t>
      </w:r>
    </w:p>
    <w:p w14:paraId="48D558AB" w14:textId="77777777" w:rsidR="009C5BD3" w:rsidRPr="007F05C2" w:rsidRDefault="009C5BD3" w:rsidP="009C5BD3">
      <w:pPr>
        <w:numPr>
          <w:ilvl w:val="0"/>
          <w:numId w:val="13"/>
        </w:numPr>
        <w:spacing w:line="240" w:lineRule="auto"/>
        <w:ind w:left="714" w:hanging="357"/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考察新约作者如何使用你正在学习的经节，或者至少是你学习的这卷书。</w:t>
      </w:r>
    </w:p>
    <w:p w14:paraId="3BB76F7D" w14:textId="77777777" w:rsidR="009C5BD3" w:rsidRPr="007F05C2" w:rsidRDefault="009C5BD3" w:rsidP="009C5BD3">
      <w:pPr>
        <w:spacing w:line="240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73CE050" w14:textId="77777777" w:rsidR="009C5BD3" w:rsidRPr="007F05C2" w:rsidRDefault="009C5BD3" w:rsidP="009C5BD3">
      <w:pPr>
        <w:spacing w:line="240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4575FEA1" w14:textId="77777777" w:rsidR="009C5BD3" w:rsidRPr="007F05C2" w:rsidRDefault="009C5BD3" w:rsidP="009C5BD3">
      <w:pPr>
        <w:spacing w:line="240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AB64EB6" w14:textId="77777777" w:rsidR="009C5BD3" w:rsidRPr="007F05C2" w:rsidRDefault="009C5BD3" w:rsidP="009C5BD3">
      <w:pPr>
        <w:spacing w:line="240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2、天启文学的解释原则</w:t>
      </w:r>
    </w:p>
    <w:p w14:paraId="1EF68F5C" w14:textId="77777777" w:rsidR="009C5BD3" w:rsidRPr="007F05C2" w:rsidRDefault="009C5BD3" w:rsidP="009C5BD3">
      <w:pPr>
        <w:numPr>
          <w:ilvl w:val="0"/>
          <w:numId w:val="13"/>
        </w:numPr>
        <w:spacing w:line="240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理解背景</w:t>
      </w:r>
    </w:p>
    <w:p w14:paraId="73E67DD5" w14:textId="77777777" w:rsidR="009D54C8" w:rsidRPr="007F05C2" w:rsidRDefault="009D54C8" w:rsidP="009D54C8">
      <w:pPr>
        <w:spacing w:line="240" w:lineRule="auto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6C76442B" w14:textId="77777777" w:rsidR="009C5BD3" w:rsidRPr="007F05C2" w:rsidRDefault="009C5BD3" w:rsidP="009C5BD3">
      <w:pPr>
        <w:numPr>
          <w:ilvl w:val="0"/>
          <w:numId w:val="13"/>
        </w:numPr>
        <w:spacing w:line="240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理解文体（已经发生的和尚未发生的）</w:t>
      </w:r>
    </w:p>
    <w:p w14:paraId="10222620" w14:textId="77777777" w:rsidR="009D54C8" w:rsidRPr="007F05C2" w:rsidRDefault="009D54C8" w:rsidP="009D54C8">
      <w:pPr>
        <w:spacing w:line="240" w:lineRule="auto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91D60E3" w14:textId="77777777" w:rsidR="009C5BD3" w:rsidRPr="007F05C2" w:rsidRDefault="009C5BD3" w:rsidP="009C5BD3">
      <w:pPr>
        <w:numPr>
          <w:ilvl w:val="0"/>
          <w:numId w:val="13"/>
        </w:numPr>
        <w:spacing w:line="240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理解目的</w:t>
      </w:r>
    </w:p>
    <w:p w14:paraId="471A8DFA" w14:textId="77777777" w:rsidR="009D54C8" w:rsidRPr="007F05C2" w:rsidRDefault="009D54C8" w:rsidP="009D54C8">
      <w:pPr>
        <w:spacing w:line="240" w:lineRule="auto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60C57B6C" w14:textId="77777777" w:rsidR="009C5BD3" w:rsidRPr="007F05C2" w:rsidRDefault="009C5BD3" w:rsidP="009C5BD3">
      <w:pPr>
        <w:numPr>
          <w:ilvl w:val="0"/>
          <w:numId w:val="13"/>
        </w:numPr>
        <w:spacing w:line="240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F05C2">
        <w:rPr>
          <w:rFonts w:ascii="SimHei" w:eastAsia="SimHei" w:hAnsi="SimHei" w:hint="eastAsia"/>
          <w:b/>
          <w:bCs/>
          <w:sz w:val="24"/>
          <w:szCs w:val="24"/>
        </w:rPr>
        <w:t>存在一些争议</w:t>
      </w:r>
    </w:p>
    <w:p w14:paraId="131CC2A4" w14:textId="77777777" w:rsidR="009C5BD3" w:rsidRPr="007F05C2" w:rsidRDefault="009C5BD3" w:rsidP="009C5BD3">
      <w:pPr>
        <w:spacing w:line="240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163D057" w14:textId="77777777" w:rsidR="009C5BD3" w:rsidRPr="007F05C2" w:rsidRDefault="009C5BD3" w:rsidP="009C5BD3">
      <w:pPr>
        <w:jc w:val="center"/>
        <w:rPr>
          <w:rFonts w:ascii="SimHei" w:eastAsia="SimHei" w:hAnsi="SimHei"/>
          <w:b/>
          <w:bCs/>
          <w:sz w:val="24"/>
          <w:szCs w:val="24"/>
        </w:rPr>
      </w:pPr>
    </w:p>
    <w:sectPr w:rsidR="009C5BD3" w:rsidRPr="007F05C2" w:rsidSect="008B100E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2E3FD" w14:textId="77777777" w:rsidR="005B4C43" w:rsidRDefault="005B4C43" w:rsidP="00C41AF5">
      <w:pPr>
        <w:spacing w:after="0" w:line="240" w:lineRule="auto"/>
      </w:pPr>
      <w:r>
        <w:separator/>
      </w:r>
    </w:p>
  </w:endnote>
  <w:endnote w:type="continuationSeparator" w:id="0">
    <w:p w14:paraId="5F526C35" w14:textId="77777777" w:rsidR="005B4C43" w:rsidRDefault="005B4C43" w:rsidP="00C41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AEDBCBBA-C903-4005-AA5D-39C6118C8E74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E3012" w14:textId="77777777" w:rsidR="005B4C43" w:rsidRDefault="005B4C43" w:rsidP="00C41AF5">
      <w:pPr>
        <w:spacing w:after="0" w:line="240" w:lineRule="auto"/>
      </w:pPr>
      <w:r>
        <w:separator/>
      </w:r>
    </w:p>
  </w:footnote>
  <w:footnote w:type="continuationSeparator" w:id="0">
    <w:p w14:paraId="726F082F" w14:textId="77777777" w:rsidR="005B4C43" w:rsidRDefault="005B4C43" w:rsidP="00C41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C0C3F"/>
    <w:multiLevelType w:val="hybridMultilevel"/>
    <w:tmpl w:val="4F04D0D0"/>
    <w:lvl w:ilvl="0" w:tplc="2108B188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1" w15:restartNumberingAfterBreak="0">
    <w:nsid w:val="0A3C4CB2"/>
    <w:multiLevelType w:val="hybridMultilevel"/>
    <w:tmpl w:val="9886C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B5111"/>
    <w:multiLevelType w:val="hybridMultilevel"/>
    <w:tmpl w:val="32100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C21E3"/>
    <w:multiLevelType w:val="hybridMultilevel"/>
    <w:tmpl w:val="A41C4814"/>
    <w:lvl w:ilvl="0" w:tplc="424CF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9F2950"/>
    <w:multiLevelType w:val="hybridMultilevel"/>
    <w:tmpl w:val="54162794"/>
    <w:lvl w:ilvl="0" w:tplc="35C8B0D4">
      <w:start w:val="2"/>
      <w:numFmt w:val="japaneseCounting"/>
      <w:lvlText w:val="%1、"/>
      <w:lvlJc w:val="left"/>
      <w:pPr>
        <w:ind w:left="720" w:hanging="72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2906EC"/>
    <w:multiLevelType w:val="hybridMultilevel"/>
    <w:tmpl w:val="FF980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94103"/>
    <w:multiLevelType w:val="hybridMultilevel"/>
    <w:tmpl w:val="91281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E3CF0"/>
    <w:multiLevelType w:val="hybridMultilevel"/>
    <w:tmpl w:val="882803EE"/>
    <w:lvl w:ilvl="0" w:tplc="AD6EE31E">
      <w:start w:val="1"/>
      <w:numFmt w:val="decimal"/>
      <w:lvlText w:val="%1．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4F2F7437"/>
    <w:multiLevelType w:val="hybridMultilevel"/>
    <w:tmpl w:val="3452767C"/>
    <w:lvl w:ilvl="0" w:tplc="56D6BD86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9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03D84"/>
    <w:multiLevelType w:val="hybridMultilevel"/>
    <w:tmpl w:val="6D46879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7AAC7A8D"/>
    <w:multiLevelType w:val="hybridMultilevel"/>
    <w:tmpl w:val="A7C24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3176325">
    <w:abstractNumId w:val="9"/>
  </w:num>
  <w:num w:numId="2" w16cid:durableId="167721344">
    <w:abstractNumId w:val="10"/>
  </w:num>
  <w:num w:numId="3" w16cid:durableId="1308703544">
    <w:abstractNumId w:val="0"/>
  </w:num>
  <w:num w:numId="4" w16cid:durableId="263391679">
    <w:abstractNumId w:val="8"/>
  </w:num>
  <w:num w:numId="5" w16cid:durableId="1487939666">
    <w:abstractNumId w:val="1"/>
  </w:num>
  <w:num w:numId="6" w16cid:durableId="23756204">
    <w:abstractNumId w:val="6"/>
  </w:num>
  <w:num w:numId="7" w16cid:durableId="322972885">
    <w:abstractNumId w:val="7"/>
  </w:num>
  <w:num w:numId="8" w16cid:durableId="761145171">
    <w:abstractNumId w:val="4"/>
  </w:num>
  <w:num w:numId="9" w16cid:durableId="388891135">
    <w:abstractNumId w:val="5"/>
  </w:num>
  <w:num w:numId="10" w16cid:durableId="1899706888">
    <w:abstractNumId w:val="2"/>
  </w:num>
  <w:num w:numId="11" w16cid:durableId="517742412">
    <w:abstractNumId w:val="3"/>
  </w:num>
  <w:num w:numId="12" w16cid:durableId="1035235448">
    <w:abstractNumId w:val="10"/>
  </w:num>
  <w:num w:numId="13" w16cid:durableId="13658678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0E"/>
    <w:rsid w:val="00003D20"/>
    <w:rsid w:val="00011D99"/>
    <w:rsid w:val="00067B3B"/>
    <w:rsid w:val="00087218"/>
    <w:rsid w:val="00294FFB"/>
    <w:rsid w:val="002D2F86"/>
    <w:rsid w:val="00364B73"/>
    <w:rsid w:val="003846C6"/>
    <w:rsid w:val="004C1759"/>
    <w:rsid w:val="005B4C43"/>
    <w:rsid w:val="00663FA3"/>
    <w:rsid w:val="006E70E6"/>
    <w:rsid w:val="0072079B"/>
    <w:rsid w:val="007D6C7E"/>
    <w:rsid w:val="007F05C2"/>
    <w:rsid w:val="008B100E"/>
    <w:rsid w:val="00932024"/>
    <w:rsid w:val="009C5BD3"/>
    <w:rsid w:val="009D54C8"/>
    <w:rsid w:val="00A84ADC"/>
    <w:rsid w:val="00AF1AF7"/>
    <w:rsid w:val="00B850B6"/>
    <w:rsid w:val="00BC5549"/>
    <w:rsid w:val="00C41AF5"/>
    <w:rsid w:val="00C544C7"/>
    <w:rsid w:val="00E67B5A"/>
    <w:rsid w:val="00F1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7BAF6"/>
  <w15:chartTrackingRefBased/>
  <w15:docId w15:val="{1E7F8B52-EE09-4652-ACCD-50B9DB72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00E"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8B100E"/>
    <w:pPr>
      <w:ind w:left="720"/>
      <w:contextualSpacing/>
    </w:pPr>
  </w:style>
  <w:style w:type="paragraph" w:styleId="FootnoteText">
    <w:name w:val="footnote text"/>
    <w:link w:val="FootnoteTextChar"/>
    <w:rsid w:val="00C41AF5"/>
    <w:pPr>
      <w:spacing w:after="0" w:line="240" w:lineRule="auto"/>
    </w:pPr>
    <w:rPr>
      <w:rFonts w:ascii="Helvetica" w:eastAsia="ヒラギノ角ゴ Pro W3" w:hAnsi="Helvetica" w:cs="Times New Roman"/>
      <w:color w:val="000000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C41AF5"/>
    <w:rPr>
      <w:rFonts w:ascii="Helvetica" w:eastAsia="ヒラギノ角ゴ Pro W3" w:hAnsi="Helvetica" w:cs="Times New Roman"/>
      <w:color w:val="000000"/>
      <w:sz w:val="20"/>
      <w:szCs w:val="20"/>
      <w:lang w:eastAsia="en-US"/>
    </w:rPr>
  </w:style>
  <w:style w:type="character" w:styleId="FootnoteReference">
    <w:name w:val="footnote reference"/>
    <w:uiPriority w:val="99"/>
    <w:rsid w:val="00C41AF5"/>
    <w:rPr>
      <w:vertAlign w:val="superscript"/>
    </w:rPr>
  </w:style>
  <w:style w:type="paragraph" w:customStyle="1" w:styleId="Sub-heading">
    <w:name w:val="Sub-heading"/>
    <w:next w:val="Normal"/>
    <w:rsid w:val="00AF1AF7"/>
    <w:pPr>
      <w:keepNext/>
      <w:spacing w:after="0" w:line="240" w:lineRule="auto"/>
    </w:pPr>
    <w:rPr>
      <w:rFonts w:ascii="Helvetica" w:eastAsia="ヒラギノ角ゴ Pro W3" w:hAnsi="Helvetica" w:cs="Times New Roman"/>
      <w:b/>
      <w:color w:val="00000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8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BDF63C-5EFA-467B-886C-AB0D03A6E1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9091F1-AFFC-4B91-9B74-7991EDF227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39B64D-D3A6-4991-9039-7FC886615F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B7142F-EB12-4E8F-8634-FF5FA7A92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12</cp:revision>
  <dcterms:created xsi:type="dcterms:W3CDTF">2015-05-27T07:53:00Z</dcterms:created>
  <dcterms:modified xsi:type="dcterms:W3CDTF">2023-09-08T04:52:00Z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