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C7E4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5E683B36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5FB46819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270A6CFD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5603DA95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75DFF34B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2B85820D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3BDB05AA" w14:textId="77777777" w:rsidR="00151525" w:rsidRPr="001E07ED" w:rsidRDefault="00151525" w:rsidP="00151525">
      <w:pPr>
        <w:pStyle w:val="Heading1"/>
        <w:widowControl w:val="0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5C751589" w14:textId="77777777" w:rsidR="00151525" w:rsidRPr="001E07ED" w:rsidRDefault="00151525" w:rsidP="00151525">
      <w:pPr>
        <w:widowControl w:val="0"/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12C80D40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</w:p>
    <w:p w14:paraId="1FB119FB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683E81D5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1E07ED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1E07E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1E07ED">
        <w:rPr>
          <w:rFonts w:ascii="SimHei" w:eastAsia="SimHei" w:hAnsi="SimHei"/>
          <w:b/>
          <w:bCs/>
          <w:sz w:val="24"/>
          <w:szCs w:val="24"/>
        </w:rPr>
        <w:t>上）</w:t>
      </w:r>
    </w:p>
    <w:p w14:paraId="4107A571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1E07ED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1E07ED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5D62AA74" w14:textId="77777777" w:rsidR="00151525" w:rsidRPr="001E07ED" w:rsidRDefault="00151525" w:rsidP="00151525">
      <w:pPr>
        <w:widowControl w:val="0"/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2D320C24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学习旧约</w:t>
      </w:r>
    </w:p>
    <w:p w14:paraId="74089F69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09D87349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4FCB7FF9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4CF96619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16CEA37A" w14:textId="77777777" w:rsidR="00151525" w:rsidRPr="001E07ED" w:rsidRDefault="00151525" w:rsidP="00151525">
      <w:pPr>
        <w:widowControl w:val="0"/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1062435C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24BED134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476C74E2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26CCD666" w14:textId="77777777" w:rsidR="00151525" w:rsidRPr="001E07ED" w:rsidRDefault="00151525" w:rsidP="00151525">
      <w:pPr>
        <w:widowControl w:val="0"/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21199184" w14:textId="77777777" w:rsidR="00577C15" w:rsidRDefault="00577C15" w:rsidP="00151525">
      <w:pPr>
        <w:pStyle w:val="Title"/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1B49C7CC" w14:textId="0A3EAA57" w:rsidR="008B100E" w:rsidRPr="001E07ED" w:rsidRDefault="008B100E" w:rsidP="00151525">
      <w:pPr>
        <w:pStyle w:val="Title"/>
        <w:widowControl w:val="0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E07ED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1E07ED">
        <w:rPr>
          <w:rFonts w:ascii="SimHei" w:eastAsia="SimHei" w:hAnsi="SimHei"/>
          <w:b/>
          <w:bCs/>
          <w:sz w:val="24"/>
          <w:szCs w:val="24"/>
        </w:rPr>
        <w:t>研</w:t>
      </w:r>
      <w:proofErr w:type="gramEnd"/>
      <w:r w:rsidRPr="001E07ED">
        <w:rPr>
          <w:rFonts w:ascii="SimHei" w:eastAsia="SimHei" w:hAnsi="SimHei"/>
          <w:b/>
          <w:bCs/>
          <w:sz w:val="24"/>
          <w:szCs w:val="24"/>
        </w:rPr>
        <w:t>经指引</w:t>
      </w:r>
    </w:p>
    <w:p w14:paraId="78828E2F" w14:textId="77777777" w:rsidR="008B100E" w:rsidRPr="001E07ED" w:rsidRDefault="008B100E" w:rsidP="00151525">
      <w:pPr>
        <w:widowControl w:val="0"/>
        <w:jc w:val="center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3E1C2A" w:rsidRPr="001E07ED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151525" w:rsidRPr="001E07ED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Pr="001E07ED">
        <w:rPr>
          <w:rFonts w:ascii="SimHei" w:eastAsia="SimHei" w:hAnsi="SimHei"/>
          <w:b/>
          <w:bCs/>
          <w:sz w:val="24"/>
          <w:szCs w:val="24"/>
        </w:rPr>
        <w:t>：</w:t>
      </w:r>
      <w:r w:rsidR="00151525" w:rsidRPr="001E07ED">
        <w:rPr>
          <w:rFonts w:ascii="SimHei" w:eastAsia="SimHei" w:hAnsi="SimHei" w:hint="eastAsia"/>
          <w:b/>
          <w:bCs/>
          <w:sz w:val="24"/>
          <w:szCs w:val="24"/>
        </w:rPr>
        <w:t>重复：反复不断表达论点</w:t>
      </w:r>
    </w:p>
    <w:p w14:paraId="4395A04D" w14:textId="77777777" w:rsidR="00151525" w:rsidRPr="001E07ED" w:rsidRDefault="00151525" w:rsidP="00151525">
      <w:pPr>
        <w:widowControl w:val="0"/>
        <w:tabs>
          <w:tab w:val="left" w:pos="9000"/>
        </w:tabs>
        <w:contextualSpacing/>
        <w:jc w:val="center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他诚然担当我们的忧患，背负我们的痛苦；</w:t>
      </w:r>
    </w:p>
    <w:p w14:paraId="5E33944B" w14:textId="77777777" w:rsidR="00151525" w:rsidRPr="001E07ED" w:rsidRDefault="00151525" w:rsidP="00151525">
      <w:pPr>
        <w:widowControl w:val="0"/>
        <w:tabs>
          <w:tab w:val="left" w:pos="9000"/>
        </w:tabs>
        <w:contextualSpacing/>
        <w:jc w:val="center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我们却以为他受责罚，被　神击打苦待了。</w:t>
      </w:r>
    </w:p>
    <w:p w14:paraId="7BCCF7C8" w14:textId="77777777" w:rsidR="00151525" w:rsidRPr="001E07ED" w:rsidRDefault="00151525" w:rsidP="00151525">
      <w:pPr>
        <w:widowControl w:val="0"/>
        <w:ind w:left="720"/>
        <w:jc w:val="right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（以赛亚书53:4）</w:t>
      </w:r>
    </w:p>
    <w:p w14:paraId="014A9B23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62E3B59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例</w:t>
      </w:r>
      <w:proofErr w:type="gramStart"/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一</w:t>
      </w:r>
      <w:proofErr w:type="gramEnd"/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：约翰福音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6:47-59</w:t>
      </w:r>
    </w:p>
    <w:p w14:paraId="56A7908F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7561B160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47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我实实在在地告诉你们，信的人有永生。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48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我就是生命的粮。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49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你们的祖宗在旷野吃过吗哪，还是死了。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50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这是从天上降下来的粮，叫人吃了就不死。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51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我是从天上降下来生命的粮；人若吃这粮，就必永远活着。我所要赐的粮，就是我的肉，为世人之生命所赐的。</w:t>
      </w:r>
      <w:r w:rsidRPr="001E07ED">
        <w:rPr>
          <w:rFonts w:ascii="SimHei" w:eastAsia="SimHei" w:hAnsi="SimHei" w:hint="cs"/>
          <w:b/>
          <w:bCs/>
          <w:sz w:val="24"/>
          <w:szCs w:val="24"/>
          <w:lang w:eastAsia="zh-CN"/>
        </w:rPr>
        <w:t>”</w:t>
      </w:r>
    </w:p>
    <w:p w14:paraId="3FDE95ED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52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因此，犹太人彼此争论说</w:t>
      </w:r>
      <w:proofErr w:type="gramStart"/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：</w:t>
      </w:r>
      <w:r w:rsidRPr="001E07ED">
        <w:rPr>
          <w:rFonts w:ascii="SimHei" w:eastAsia="SimHei" w:hAnsi="SimHei" w:hint="cs"/>
          <w:b/>
          <w:bCs/>
          <w:sz w:val="24"/>
          <w:szCs w:val="24"/>
          <w:lang w:eastAsia="zh-CN"/>
        </w:rPr>
        <w:t>“</w:t>
      </w:r>
      <w:proofErr w:type="gramEnd"/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这个人怎能把他的肉给我们吃呢？</w:t>
      </w:r>
      <w:r w:rsidRPr="001E07ED">
        <w:rPr>
          <w:rFonts w:ascii="SimHei" w:eastAsia="SimHei" w:hAnsi="SimHei" w:hint="cs"/>
          <w:b/>
          <w:bCs/>
          <w:sz w:val="24"/>
          <w:szCs w:val="24"/>
          <w:lang w:eastAsia="zh-CN"/>
        </w:rPr>
        <w:t>”</w:t>
      </w:r>
    </w:p>
    <w:p w14:paraId="592A8E39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53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耶稣说</w:t>
      </w:r>
      <w:proofErr w:type="gramStart"/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：</w:t>
      </w:r>
      <w:r w:rsidRPr="001E07ED">
        <w:rPr>
          <w:rFonts w:ascii="SimHei" w:eastAsia="SimHei" w:hAnsi="SimHei" w:hint="cs"/>
          <w:b/>
          <w:bCs/>
          <w:sz w:val="24"/>
          <w:szCs w:val="24"/>
          <w:lang w:eastAsia="zh-CN"/>
        </w:rPr>
        <w:t>“</w:t>
      </w:r>
      <w:proofErr w:type="gramEnd"/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我实实在在地告诉你们：你们若不吃人子的肉，不喝人子的血，就没有生命在你们里面。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54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吃我肉喝我血的人就有永生，在末日我要叫他复活。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55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我的肉真是可吃的，我的血真是可喝的。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56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吃我肉喝我血的人常在我里面，我也常在他里面。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57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永活的父怎样差我来，我又因父活着；照样，吃我肉的人也要因我活着。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58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这就是从天上降下来的粮。吃这粮的人，就永远活着，不像你们的祖宗吃过吗哪还是死了。</w:t>
      </w:r>
      <w:r w:rsidRPr="001E07ED">
        <w:rPr>
          <w:rFonts w:ascii="SimHei" w:eastAsia="SimHei" w:hAnsi="SimHei" w:hint="cs"/>
          <w:b/>
          <w:bCs/>
          <w:sz w:val="24"/>
          <w:szCs w:val="24"/>
          <w:lang w:eastAsia="zh-CN"/>
        </w:rPr>
        <w:t>”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59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这些话是耶稣在迦百农会堂里教训人说的。</w:t>
      </w:r>
    </w:p>
    <w:p w14:paraId="509EF47A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7D15C901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47CD1FA7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</w:p>
    <w:p w14:paraId="23441FEA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例二：但以理书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3:1-7</w:t>
      </w:r>
    </w:p>
    <w:p w14:paraId="07890A1C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558D32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1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尼布甲尼撒王造了一个金像，高六十肘，宽六肘，立在巴比伦省杜拉平原。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2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尼布甲尼撒王差人将总督、钦差、巡抚、臬司、藩司、谋士、法官和各省的官员都召了来，为尼布甲尼撒王所立的像行开光之礼。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3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于是总督、钦差、巡抚、臬司、藩司、谋士、法官和各省的官员都聚集了来，要为尼布甲尼撒王所立的像行开光之礼，就站在尼布甲尼撒所立的像前。</w:t>
      </w:r>
    </w:p>
    <w:p w14:paraId="00167369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7856381E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4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那时传令的大声呼叫说</w:t>
      </w:r>
      <w:proofErr w:type="gramStart"/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：</w:t>
      </w:r>
      <w:r w:rsidRPr="001E07ED">
        <w:rPr>
          <w:rFonts w:ascii="SimHei" w:eastAsia="SimHei" w:hAnsi="SimHei" w:hint="cs"/>
          <w:b/>
          <w:bCs/>
          <w:sz w:val="24"/>
          <w:szCs w:val="24"/>
          <w:lang w:eastAsia="zh-CN"/>
        </w:rPr>
        <w:t>“</w:t>
      </w:r>
      <w:proofErr w:type="gramEnd"/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各方、各国、各族的人哪，有令传与你们：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你们一听见角、笛、琵琶、琴、瑟、笙和各样乐器的声音，就当俯伏敬拜尼布甲尼撒王所立的金像。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6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凡不俯伏敬拜的，必立时扔在烈火的窑中。</w:t>
      </w:r>
      <w:r w:rsidRPr="001E07ED">
        <w:rPr>
          <w:rFonts w:ascii="SimHei" w:eastAsia="SimHei" w:hAnsi="SimHei" w:hint="cs"/>
          <w:b/>
          <w:bCs/>
          <w:sz w:val="24"/>
          <w:szCs w:val="24"/>
          <w:lang w:eastAsia="zh-CN"/>
        </w:rPr>
        <w:t>”</w:t>
      </w:r>
    </w:p>
    <w:p w14:paraId="1EB3C0DA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70FA2650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7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因此各方、各国、各族的人民一听见角、笛、琵琶、琴、瑟和各样乐器的声音，就都俯伏敬拜尼布甲尼撒王所立的金像。</w:t>
      </w:r>
    </w:p>
    <w:p w14:paraId="479CB0F7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613DCEC4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1B3229A5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例三：提摩太后书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2:3-6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br/>
      </w:r>
    </w:p>
    <w:p w14:paraId="6E745CC1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3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你要和我同受苦难，好像基督耶稣的精兵。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4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凡在军中当兵的，不将世务缠身，好叫那招他当兵的人喜悦。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5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人若在场上比武，非按规矩，就不能得冠冕。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6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劳力的农夫理当先得粮食。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7</w:t>
      </w: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我所说的话你要思想，因为凡事主必给你聪明。</w:t>
      </w:r>
    </w:p>
    <w:p w14:paraId="011752B3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76CC56CB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182AABAD" w14:textId="77777777" w:rsidR="00151525" w:rsidRPr="001E07ED" w:rsidRDefault="00151525" w:rsidP="00151525">
      <w:pPr>
        <w:pStyle w:val="BodyText21"/>
        <w:widowControl w:val="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  <w:lang w:eastAsia="zh-CN"/>
        </w:rPr>
        <w:t>例四：启示录</w:t>
      </w:r>
      <w:r w:rsidRPr="001E07ED">
        <w:rPr>
          <w:rFonts w:ascii="SimHei" w:eastAsia="SimHei" w:hAnsi="SimHei"/>
          <w:b/>
          <w:bCs/>
          <w:sz w:val="24"/>
          <w:szCs w:val="24"/>
          <w:lang w:eastAsia="zh-CN"/>
        </w:rPr>
        <w:t>18:9-11, 15-20</w:t>
      </w:r>
    </w:p>
    <w:p w14:paraId="3808C984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/>
          <w:b/>
          <w:bCs/>
          <w:sz w:val="24"/>
          <w:szCs w:val="24"/>
        </w:rPr>
        <w:t>9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地上的君王，素来与她行淫，一同奢华的，看见烧她的烟，就必为她哭泣哀号。</w:t>
      </w:r>
      <w:r w:rsidRPr="001E07ED">
        <w:rPr>
          <w:rFonts w:ascii="SimHei" w:eastAsia="SimHei" w:hAnsi="SimHei"/>
          <w:b/>
          <w:bCs/>
          <w:sz w:val="24"/>
          <w:szCs w:val="24"/>
        </w:rPr>
        <w:t>10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因怕她的痛苦，就远远地站着说：</w:t>
      </w:r>
    </w:p>
    <w:p w14:paraId="4427933C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3D484D2C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cs"/>
          <w:b/>
          <w:bCs/>
          <w:sz w:val="24"/>
          <w:szCs w:val="24"/>
        </w:rPr>
        <w:t>“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哀哉，哀哉！</w:t>
      </w:r>
    </w:p>
    <w:p w14:paraId="19C56BCD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巴比伦大城，坚固的城啊，</w:t>
      </w:r>
    </w:p>
    <w:p w14:paraId="45C550A5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一时之间你的刑罚就来到了。</w:t>
      </w:r>
      <w:r w:rsidRPr="001E07ED">
        <w:rPr>
          <w:rFonts w:ascii="SimHei" w:eastAsia="SimHei" w:hAnsi="SimHei" w:hint="cs"/>
          <w:b/>
          <w:bCs/>
          <w:sz w:val="24"/>
          <w:szCs w:val="24"/>
        </w:rPr>
        <w:t>”</w:t>
      </w:r>
    </w:p>
    <w:p w14:paraId="3DB3941F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2D463C5C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/>
          <w:b/>
          <w:bCs/>
          <w:sz w:val="24"/>
          <w:szCs w:val="24"/>
        </w:rPr>
        <w:t>11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地上的客商</w:t>
      </w:r>
      <w:r w:rsidRPr="001E07ED">
        <w:rPr>
          <w:rFonts w:ascii="SimHei" w:eastAsia="SimHei" w:hAnsi="SimHei" w:hint="cs"/>
          <w:b/>
          <w:bCs/>
          <w:sz w:val="24"/>
          <w:szCs w:val="24"/>
        </w:rPr>
        <w:t>……</w:t>
      </w:r>
      <w:r w:rsidRPr="001E07ED">
        <w:rPr>
          <w:rFonts w:ascii="SimHei" w:eastAsia="SimHei" w:hAnsi="SimHei"/>
          <w:b/>
          <w:bCs/>
          <w:sz w:val="24"/>
          <w:szCs w:val="24"/>
        </w:rPr>
        <w:t>15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因怕她的痛苦，就远远地站着哭泣悲哀，说：</w:t>
      </w:r>
    </w:p>
    <w:p w14:paraId="7A8659C1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/>
          <w:b/>
          <w:bCs/>
          <w:sz w:val="24"/>
          <w:szCs w:val="24"/>
        </w:rPr>
        <w:t>16“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哀哉，哀哉，这大城啊！</w:t>
      </w:r>
    </w:p>
    <w:p w14:paraId="0F2E3422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素常穿着细麻、</w:t>
      </w:r>
    </w:p>
    <w:p w14:paraId="7A92A8EE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紫色、朱红色的衣服，</w:t>
      </w:r>
    </w:p>
    <w:p w14:paraId="6767B595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又用金子、宝石和珍珠为妆饰。</w:t>
      </w:r>
    </w:p>
    <w:p w14:paraId="10AE108A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/>
          <w:b/>
          <w:bCs/>
          <w:sz w:val="24"/>
          <w:szCs w:val="24"/>
        </w:rPr>
        <w:t>17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一时之间，这么大的富厚就归于无有了。</w:t>
      </w:r>
      <w:r w:rsidRPr="001E07ED">
        <w:rPr>
          <w:rFonts w:ascii="SimHei" w:eastAsia="SimHei" w:hAnsi="SimHei" w:hint="cs"/>
          <w:b/>
          <w:bCs/>
          <w:sz w:val="24"/>
          <w:szCs w:val="24"/>
        </w:rPr>
        <w:t>”</w:t>
      </w:r>
    </w:p>
    <w:p w14:paraId="00BD37D5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7613949B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凡船主和坐船往各处去</w:t>
      </w:r>
      <w:proofErr w:type="gramStart"/>
      <w:r w:rsidRPr="001E07ED">
        <w:rPr>
          <w:rFonts w:ascii="SimHei" w:eastAsia="SimHei" w:hAnsi="SimHei" w:hint="eastAsia"/>
          <w:b/>
          <w:bCs/>
          <w:sz w:val="24"/>
          <w:szCs w:val="24"/>
        </w:rPr>
        <w:t>的并众水手</w:t>
      </w:r>
      <w:proofErr w:type="gramEnd"/>
      <w:r w:rsidRPr="001E07ED">
        <w:rPr>
          <w:rFonts w:ascii="SimHei" w:eastAsia="SimHei" w:hAnsi="SimHei" w:hint="eastAsia"/>
          <w:b/>
          <w:bCs/>
          <w:sz w:val="24"/>
          <w:szCs w:val="24"/>
        </w:rPr>
        <w:t>，连所有靠海为业的，都远远地站着，</w:t>
      </w:r>
      <w:r w:rsidRPr="001E07ED">
        <w:rPr>
          <w:rFonts w:ascii="SimHei" w:eastAsia="SimHei" w:hAnsi="SimHei"/>
          <w:b/>
          <w:bCs/>
          <w:sz w:val="24"/>
          <w:szCs w:val="24"/>
        </w:rPr>
        <w:t>18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看见烧她的烟，就喊着说：</w:t>
      </w:r>
      <w:r w:rsidRPr="001E07ED">
        <w:rPr>
          <w:rFonts w:ascii="SimHei" w:eastAsia="SimHei" w:hAnsi="SimHei" w:hint="cs"/>
          <w:b/>
          <w:bCs/>
          <w:sz w:val="24"/>
          <w:szCs w:val="24"/>
        </w:rPr>
        <w:t>“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有何城能比这大城呢？</w:t>
      </w:r>
      <w:r w:rsidRPr="001E07ED">
        <w:rPr>
          <w:rFonts w:ascii="SimHei" w:eastAsia="SimHei" w:hAnsi="SimHei" w:hint="cs"/>
          <w:b/>
          <w:bCs/>
          <w:sz w:val="24"/>
          <w:szCs w:val="24"/>
        </w:rPr>
        <w:t>”</w:t>
      </w:r>
      <w:r w:rsidRPr="001E07ED">
        <w:rPr>
          <w:rFonts w:ascii="SimHei" w:eastAsia="SimHei" w:hAnsi="SimHei"/>
          <w:b/>
          <w:bCs/>
          <w:sz w:val="24"/>
          <w:szCs w:val="24"/>
        </w:rPr>
        <w:t>19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他们又把尘土撒在头上，哭泣悲哀，喊着说：</w:t>
      </w:r>
    </w:p>
    <w:p w14:paraId="68390148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6DF32003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cs"/>
          <w:b/>
          <w:bCs/>
          <w:sz w:val="24"/>
          <w:szCs w:val="24"/>
        </w:rPr>
        <w:t>“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哀哉，哀哉，这大城啊！</w:t>
      </w:r>
      <w:r w:rsidRPr="001E07ED">
        <w:rPr>
          <w:rFonts w:ascii="SimHei" w:eastAsia="SimHei" w:hAnsi="SimHei" w:hint="cs"/>
          <w:b/>
          <w:bCs/>
          <w:sz w:val="24"/>
          <w:szCs w:val="24"/>
        </w:rPr>
        <w:t>”</w:t>
      </w:r>
    </w:p>
    <w:p w14:paraId="232012C5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凡有船在海中的，</w:t>
      </w:r>
    </w:p>
    <w:p w14:paraId="207CD6D3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都因她的珍宝成了富足，</w:t>
      </w:r>
    </w:p>
    <w:p w14:paraId="704A2C86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她在一时之间就成了荒场。</w:t>
      </w:r>
    </w:p>
    <w:p w14:paraId="689B02A5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/>
          <w:b/>
          <w:bCs/>
          <w:sz w:val="24"/>
          <w:szCs w:val="24"/>
        </w:rPr>
        <w:t>20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天哪，众圣徒、众使徒、</w:t>
      </w:r>
    </w:p>
    <w:p w14:paraId="1DC1586C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众先知啊！</w:t>
      </w:r>
    </w:p>
    <w:p w14:paraId="1D69F0F7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你们都要因她欢喜，</w:t>
      </w:r>
    </w:p>
    <w:p w14:paraId="044E0362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因为　神已经在她身上伸了你们的冤。</w:t>
      </w:r>
      <w:r w:rsidRPr="001E07ED">
        <w:rPr>
          <w:rFonts w:ascii="SimHei" w:eastAsia="SimHei" w:hAnsi="SimHei"/>
          <w:b/>
          <w:bCs/>
          <w:sz w:val="24"/>
          <w:szCs w:val="24"/>
        </w:rPr>
        <w:br/>
      </w:r>
    </w:p>
    <w:p w14:paraId="3FE47D4D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3BA7BD61" w14:textId="77777777" w:rsidR="00151525" w:rsidRPr="001E07ED" w:rsidRDefault="00151525" w:rsidP="00151525">
      <w:pPr>
        <w:widowControl w:val="0"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例五：以赛亚书</w:t>
      </w:r>
      <w:r w:rsidRPr="001E07ED">
        <w:rPr>
          <w:rFonts w:ascii="SimHei" w:eastAsia="SimHei" w:hAnsi="SimHei"/>
          <w:b/>
          <w:bCs/>
          <w:sz w:val="24"/>
          <w:szCs w:val="24"/>
        </w:rPr>
        <w:t>53:4-6</w:t>
      </w:r>
    </w:p>
    <w:p w14:paraId="2D18F3E0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/>
          <w:b/>
          <w:bCs/>
          <w:sz w:val="24"/>
          <w:szCs w:val="24"/>
        </w:rPr>
        <w:t>4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他诚然担当我们的忧患，</w:t>
      </w:r>
    </w:p>
    <w:p w14:paraId="3150B6B6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背负我们的痛苦；</w:t>
      </w:r>
    </w:p>
    <w:p w14:paraId="007E31E6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lastRenderedPageBreak/>
        <w:t>我们却以为他受责罚，</w:t>
      </w:r>
    </w:p>
    <w:p w14:paraId="044CE680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被　神击打苦待了。</w:t>
      </w:r>
    </w:p>
    <w:p w14:paraId="15337AD8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/>
          <w:b/>
          <w:bCs/>
          <w:sz w:val="24"/>
          <w:szCs w:val="24"/>
        </w:rPr>
        <w:t>5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哪知他为我们的过犯受害，</w:t>
      </w:r>
    </w:p>
    <w:p w14:paraId="72FC743C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为我们的罪孽压伤。</w:t>
      </w:r>
    </w:p>
    <w:p w14:paraId="5A041278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因他受的刑罚，我们得平安；</w:t>
      </w:r>
    </w:p>
    <w:p w14:paraId="69456E91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因他受的鞭伤，我们得医治。</w:t>
      </w:r>
    </w:p>
    <w:p w14:paraId="27AF9CE0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/>
          <w:b/>
          <w:bCs/>
          <w:sz w:val="24"/>
          <w:szCs w:val="24"/>
        </w:rPr>
        <w:t>6</w:t>
      </w:r>
      <w:r w:rsidRPr="001E07ED">
        <w:rPr>
          <w:rFonts w:ascii="SimHei" w:eastAsia="SimHei" w:hAnsi="SimHei" w:hint="eastAsia"/>
          <w:b/>
          <w:bCs/>
          <w:sz w:val="24"/>
          <w:szCs w:val="24"/>
        </w:rPr>
        <w:t>我们都如羊走迷，</w:t>
      </w:r>
    </w:p>
    <w:p w14:paraId="1721FBF1" w14:textId="77777777" w:rsidR="00151525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各人偏行己路，</w:t>
      </w:r>
    </w:p>
    <w:p w14:paraId="0DCB19BB" w14:textId="77777777" w:rsidR="000960B6" w:rsidRPr="001E07ED" w:rsidRDefault="00151525" w:rsidP="00151525">
      <w:pPr>
        <w:widowControl w:val="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1E07ED">
        <w:rPr>
          <w:rFonts w:ascii="SimHei" w:eastAsia="SimHei" w:hAnsi="SimHei" w:hint="eastAsia"/>
          <w:b/>
          <w:bCs/>
          <w:sz w:val="24"/>
          <w:szCs w:val="24"/>
        </w:rPr>
        <w:t>耶和华使我们众人的罪孽都归在他身上。</w:t>
      </w:r>
    </w:p>
    <w:sectPr w:rsidR="000960B6" w:rsidRPr="001E07ED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699C0" w14:textId="77777777" w:rsidR="00434AD9" w:rsidRDefault="00434AD9" w:rsidP="00C41AF5">
      <w:pPr>
        <w:spacing w:after="0" w:line="240" w:lineRule="auto"/>
      </w:pPr>
      <w:r>
        <w:separator/>
      </w:r>
    </w:p>
  </w:endnote>
  <w:endnote w:type="continuationSeparator" w:id="0">
    <w:p w14:paraId="77936B37" w14:textId="77777777" w:rsidR="00434AD9" w:rsidRDefault="00434AD9" w:rsidP="00C4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12DDB1B-C9DA-465D-8E99-95DC9CBD049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323F4" w14:textId="77777777" w:rsidR="00434AD9" w:rsidRDefault="00434AD9" w:rsidP="00C41AF5">
      <w:pPr>
        <w:spacing w:after="0" w:line="240" w:lineRule="auto"/>
      </w:pPr>
      <w:r>
        <w:separator/>
      </w:r>
    </w:p>
  </w:footnote>
  <w:footnote w:type="continuationSeparator" w:id="0">
    <w:p w14:paraId="13B4D291" w14:textId="77777777" w:rsidR="00434AD9" w:rsidRDefault="00434AD9" w:rsidP="00C4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C0C3F"/>
    <w:multiLevelType w:val="hybridMultilevel"/>
    <w:tmpl w:val="4F04D0D0"/>
    <w:lvl w:ilvl="0" w:tplc="2108B188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2" w15:restartNumberingAfterBreak="0">
    <w:nsid w:val="0A3C4CB2"/>
    <w:multiLevelType w:val="hybridMultilevel"/>
    <w:tmpl w:val="9886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B5111"/>
    <w:multiLevelType w:val="hybridMultilevel"/>
    <w:tmpl w:val="32100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C21E3"/>
    <w:multiLevelType w:val="hybridMultilevel"/>
    <w:tmpl w:val="A41C4814"/>
    <w:lvl w:ilvl="0" w:tplc="424CF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9F2950"/>
    <w:multiLevelType w:val="hybridMultilevel"/>
    <w:tmpl w:val="54162794"/>
    <w:lvl w:ilvl="0" w:tplc="35C8B0D4">
      <w:start w:val="2"/>
      <w:numFmt w:val="japaneseCounting"/>
      <w:lvlText w:val="%1、"/>
      <w:lvlJc w:val="left"/>
      <w:pPr>
        <w:ind w:left="720" w:hanging="72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2906EC"/>
    <w:multiLevelType w:val="hybridMultilevel"/>
    <w:tmpl w:val="FF980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94103"/>
    <w:multiLevelType w:val="hybridMultilevel"/>
    <w:tmpl w:val="912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E3CF0"/>
    <w:multiLevelType w:val="hybridMultilevel"/>
    <w:tmpl w:val="882803EE"/>
    <w:lvl w:ilvl="0" w:tplc="AD6EE31E">
      <w:start w:val="1"/>
      <w:numFmt w:val="decimal"/>
      <w:lvlText w:val="%1．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 w15:restartNumberingAfterBreak="0">
    <w:nsid w:val="4F2F7437"/>
    <w:multiLevelType w:val="hybridMultilevel"/>
    <w:tmpl w:val="3452767C"/>
    <w:lvl w:ilvl="0" w:tplc="56D6BD86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0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7AAC7A8D"/>
    <w:multiLevelType w:val="hybridMultilevel"/>
    <w:tmpl w:val="A7C24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165320">
    <w:abstractNumId w:val="10"/>
  </w:num>
  <w:num w:numId="2" w16cid:durableId="1402172098">
    <w:abstractNumId w:val="11"/>
  </w:num>
  <w:num w:numId="3" w16cid:durableId="1352341081">
    <w:abstractNumId w:val="1"/>
  </w:num>
  <w:num w:numId="4" w16cid:durableId="2090299330">
    <w:abstractNumId w:val="9"/>
  </w:num>
  <w:num w:numId="5" w16cid:durableId="148206416">
    <w:abstractNumId w:val="2"/>
  </w:num>
  <w:num w:numId="6" w16cid:durableId="681127622">
    <w:abstractNumId w:val="7"/>
  </w:num>
  <w:num w:numId="7" w16cid:durableId="1748654063">
    <w:abstractNumId w:val="8"/>
  </w:num>
  <w:num w:numId="8" w16cid:durableId="1047097748">
    <w:abstractNumId w:val="5"/>
  </w:num>
  <w:num w:numId="9" w16cid:durableId="1647128543">
    <w:abstractNumId w:val="6"/>
  </w:num>
  <w:num w:numId="10" w16cid:durableId="714084807">
    <w:abstractNumId w:val="3"/>
  </w:num>
  <w:num w:numId="11" w16cid:durableId="12272084">
    <w:abstractNumId w:val="4"/>
  </w:num>
  <w:num w:numId="12" w16cid:durableId="44379801">
    <w:abstractNumId w:val="11"/>
  </w:num>
  <w:num w:numId="13" w16cid:durableId="1623609357">
    <w:abstractNumId w:val="12"/>
  </w:num>
  <w:num w:numId="14" w16cid:durableId="1082525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03D20"/>
    <w:rsid w:val="00011D99"/>
    <w:rsid w:val="00067B3B"/>
    <w:rsid w:val="00087218"/>
    <w:rsid w:val="000960B6"/>
    <w:rsid w:val="00151525"/>
    <w:rsid w:val="001E07ED"/>
    <w:rsid w:val="00294FFB"/>
    <w:rsid w:val="002D07FB"/>
    <w:rsid w:val="002D2F86"/>
    <w:rsid w:val="00364B73"/>
    <w:rsid w:val="003E1C2A"/>
    <w:rsid w:val="00434AD9"/>
    <w:rsid w:val="004C1759"/>
    <w:rsid w:val="004F763C"/>
    <w:rsid w:val="00577C15"/>
    <w:rsid w:val="005F03D9"/>
    <w:rsid w:val="00640DD4"/>
    <w:rsid w:val="00663FA3"/>
    <w:rsid w:val="006E70E6"/>
    <w:rsid w:val="0072079B"/>
    <w:rsid w:val="00736F71"/>
    <w:rsid w:val="007D34A1"/>
    <w:rsid w:val="008B100E"/>
    <w:rsid w:val="008E0ECC"/>
    <w:rsid w:val="00932024"/>
    <w:rsid w:val="009C5BD3"/>
    <w:rsid w:val="009D54C8"/>
    <w:rsid w:val="00A84ADC"/>
    <w:rsid w:val="00AF1AF7"/>
    <w:rsid w:val="00B850B6"/>
    <w:rsid w:val="00BC5549"/>
    <w:rsid w:val="00C41AF5"/>
    <w:rsid w:val="00C544C7"/>
    <w:rsid w:val="00CB1EAA"/>
    <w:rsid w:val="00E67B5A"/>
    <w:rsid w:val="00F15FD7"/>
    <w:rsid w:val="00F4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FACE7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FootnoteText">
    <w:name w:val="footnote text"/>
    <w:link w:val="FootnoteTextChar"/>
    <w:rsid w:val="00C41AF5"/>
    <w:pPr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C41AF5"/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styleId="FootnoteReference">
    <w:name w:val="footnote reference"/>
    <w:uiPriority w:val="99"/>
    <w:rsid w:val="00C41AF5"/>
    <w:rPr>
      <w:vertAlign w:val="superscript"/>
    </w:rPr>
  </w:style>
  <w:style w:type="paragraph" w:customStyle="1" w:styleId="Sub-heading">
    <w:name w:val="Sub-heading"/>
    <w:next w:val="Normal"/>
    <w:rsid w:val="00AF1AF7"/>
    <w:pPr>
      <w:keepNext/>
      <w:spacing w:after="0" w:line="240" w:lineRule="auto"/>
    </w:pPr>
    <w:rPr>
      <w:rFonts w:ascii="Helvetica" w:eastAsia="ヒラギノ角ゴ Pro W3" w:hAnsi="Helvetica" w:cs="Times New Roman"/>
      <w:b/>
      <w:color w:val="000000"/>
      <w:sz w:val="24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0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0B6"/>
  </w:style>
  <w:style w:type="paragraph" w:styleId="Footer">
    <w:name w:val="footer"/>
    <w:basedOn w:val="Normal"/>
    <w:link w:val="FooterChar"/>
    <w:uiPriority w:val="99"/>
    <w:unhideWhenUsed/>
    <w:rsid w:val="000960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0B6"/>
  </w:style>
  <w:style w:type="paragraph" w:customStyle="1" w:styleId="BodyText21">
    <w:name w:val="Body Text 21"/>
    <w:rsid w:val="00151525"/>
    <w:pPr>
      <w:spacing w:after="0" w:line="240" w:lineRule="auto"/>
    </w:pPr>
    <w:rPr>
      <w:rFonts w:ascii="Garamond" w:eastAsia="ヒラギノ角ゴ Pro W3" w:hAnsi="Garamond" w:cs="Times New Roman"/>
      <w:color w:val="00000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8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E51195-DA3E-4157-A7D2-EBCF5F2A86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9E8EDF-05F8-49F5-9792-BBAFA7DE7A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49D1F8-911E-469D-A53F-D8E2ECD750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F8B35D-A63F-4E41-8728-CD9A9F0F3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课程安排</vt:lpstr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17</cp:revision>
  <cp:lastPrinted>2015-08-28T02:43:00Z</cp:lastPrinted>
  <dcterms:created xsi:type="dcterms:W3CDTF">2015-05-27T07:53:00Z</dcterms:created>
  <dcterms:modified xsi:type="dcterms:W3CDTF">2023-09-08T04:57:00Z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