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CB390" w14:textId="45F46ABB" w:rsidR="00775F19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门训那些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想要成为宣教士的基督徒</w:t>
      </w:r>
    </w:p>
    <w:p w14:paraId="17219DF0" w14:textId="1D191DAA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首先，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让他们跟其他人分享这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样的负担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。</w:t>
      </w:r>
    </w:p>
    <w:p w14:paraId="6793CD9C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3EEDFBDF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7FB4CB43" w14:textId="4AE46A09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第二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，鼓励他们和教会的领袖——牧师、长老——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谈谈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这一愿望。</w:t>
      </w:r>
    </w:p>
    <w:p w14:paraId="37C4B4CF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059455D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5E6C9B1" w14:textId="2365645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第三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，帮助他们认识到，是教会差派宣教士，不是宣教</w:t>
      </w:r>
      <w:proofErr w:type="gramStart"/>
      <w:r w:rsidRPr="000A55EC">
        <w:rPr>
          <w:rFonts w:ascii="SimHei" w:eastAsia="SimHei" w:hAnsi="SimHei"/>
          <w:b/>
          <w:sz w:val="24"/>
          <w:szCs w:val="24"/>
          <w:lang w:eastAsia="zh-CN"/>
        </w:rPr>
        <w:t>士差派</w:t>
      </w:r>
      <w:proofErr w:type="gramEnd"/>
      <w:r w:rsidRPr="000A55EC">
        <w:rPr>
          <w:rFonts w:ascii="SimHei" w:eastAsia="SimHei" w:hAnsi="SimHei"/>
          <w:b/>
          <w:sz w:val="24"/>
          <w:szCs w:val="24"/>
          <w:lang w:eastAsia="zh-CN"/>
        </w:rPr>
        <w:t>自己。</w:t>
      </w:r>
    </w:p>
    <w:p w14:paraId="03C71116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6E7244E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7EB7F902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最后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，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帮助他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思考一个潜在的宣教士应该是怎样的人：</w:t>
      </w:r>
    </w:p>
    <w:p w14:paraId="7E783184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1D46AFD" w14:textId="72D8B3D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/>
          <w:b/>
          <w:sz w:val="24"/>
          <w:szCs w:val="24"/>
          <w:lang w:eastAsia="zh-CN"/>
        </w:rPr>
        <w:t>可靠、忠心参与教会生活和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教会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事奉、在信仰上稳定和长进、</w:t>
      </w:r>
      <w:proofErr w:type="gramStart"/>
      <w:r w:rsidRPr="000A55EC">
        <w:rPr>
          <w:rFonts w:ascii="SimHei" w:eastAsia="SimHei" w:hAnsi="SimHei"/>
          <w:b/>
          <w:sz w:val="24"/>
          <w:szCs w:val="24"/>
          <w:lang w:eastAsia="zh-CN"/>
        </w:rPr>
        <w:t>有属灵的</w:t>
      </w:r>
      <w:proofErr w:type="gramEnd"/>
      <w:r w:rsidRPr="000A55EC">
        <w:rPr>
          <w:rFonts w:ascii="SimHei" w:eastAsia="SimHei" w:hAnsi="SimHei"/>
          <w:b/>
          <w:sz w:val="24"/>
          <w:szCs w:val="24"/>
          <w:lang w:eastAsia="zh-CN"/>
        </w:rPr>
        <w:t>智慧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、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有稳定的祷告和</w:t>
      </w:r>
      <w:proofErr w:type="gramStart"/>
      <w:r w:rsidRPr="000A55EC">
        <w:rPr>
          <w:rFonts w:ascii="SimHei" w:eastAsia="SimHei" w:hAnsi="SimHei"/>
          <w:b/>
          <w:sz w:val="24"/>
          <w:szCs w:val="24"/>
          <w:lang w:eastAsia="zh-CN"/>
        </w:rPr>
        <w:t>灵修</w:t>
      </w:r>
      <w:proofErr w:type="gramEnd"/>
      <w:r w:rsidRPr="000A55EC">
        <w:rPr>
          <w:rFonts w:ascii="SimHei" w:eastAsia="SimHei" w:hAnsi="SimHei"/>
          <w:b/>
          <w:sz w:val="24"/>
          <w:szCs w:val="24"/>
          <w:lang w:eastAsia="zh-CN"/>
        </w:rPr>
        <w:t>生活，以及对神、对圣经、对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基督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、对人性和对教会都有正确有深度的神学理解。</w:t>
      </w:r>
    </w:p>
    <w:p w14:paraId="4F8197AA" w14:textId="77777777" w:rsidR="00775F19" w:rsidRPr="000A55EC" w:rsidRDefault="00775F19" w:rsidP="00775F19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39A43DA8" w14:textId="77777777" w:rsidR="00775F19" w:rsidRPr="000A55EC" w:rsidRDefault="00775F19" w:rsidP="00775F19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65CFA57E" w14:textId="77777777" w:rsidR="00775F19" w:rsidRPr="000A55EC" w:rsidRDefault="00775F19" w:rsidP="00775F19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6A0CC184" w14:textId="77777777" w:rsidR="00775F19" w:rsidRPr="000A55EC" w:rsidRDefault="00775F19" w:rsidP="00775F19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668D0A1" w14:textId="77777777" w:rsidR="00775F19" w:rsidRPr="000A55EC" w:rsidRDefault="00775F19" w:rsidP="00775F19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6410A33D" w14:textId="77777777" w:rsidR="00EF150A" w:rsidRPr="000A55EC" w:rsidRDefault="00EF150A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2F566D7A" w14:textId="77777777" w:rsidR="00044EBF" w:rsidRPr="000A55EC" w:rsidRDefault="00044EBF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  <w:r w:rsidRPr="000A55EC">
        <w:rPr>
          <w:rFonts w:ascii="SimHei" w:eastAsia="SimHei" w:hAnsi="SimHei"/>
          <w:b/>
          <w:szCs w:val="24"/>
          <w:lang w:eastAsia="zh-CN"/>
        </w:rPr>
        <w:t>______________________________________</w:t>
      </w:r>
    </w:p>
    <w:p w14:paraId="2F566D7B" w14:textId="0C23FB3B" w:rsidR="00775FB5" w:rsidRPr="000A55EC" w:rsidRDefault="00044EBF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Cs w:val="24"/>
          <w:lang w:eastAsia="zh-CN"/>
        </w:rPr>
        <w:t>下周：</w:t>
      </w:r>
      <w:r w:rsidR="00EF150A" w:rsidRPr="000A55EC">
        <w:rPr>
          <w:rFonts w:ascii="SimHei" w:eastAsia="SimHei" w:hAnsi="SimHei" w:hint="eastAsia"/>
          <w:b/>
          <w:szCs w:val="24"/>
          <w:lang w:eastAsia="zh-CN"/>
        </w:rPr>
        <w:t>如何</w:t>
      </w:r>
      <w:r w:rsidR="00721C98" w:rsidRPr="000A55EC">
        <w:rPr>
          <w:rFonts w:ascii="SimHei" w:eastAsia="SimHei" w:hAnsi="SimHei" w:hint="eastAsia"/>
          <w:b/>
          <w:szCs w:val="24"/>
          <w:lang w:eastAsia="zh-CN"/>
        </w:rPr>
        <w:t>勉励</w:t>
      </w:r>
      <w:r w:rsidR="00EF150A" w:rsidRPr="000A55EC">
        <w:rPr>
          <w:rFonts w:ascii="SimHei" w:eastAsia="SimHei" w:hAnsi="SimHei"/>
          <w:b/>
          <w:szCs w:val="24"/>
          <w:lang w:eastAsia="zh-CN"/>
        </w:rPr>
        <w:t>受伤、悲伤</w:t>
      </w:r>
      <w:r w:rsidR="00EF150A" w:rsidRPr="000A55EC">
        <w:rPr>
          <w:rFonts w:ascii="SimHei" w:eastAsia="SimHei" w:hAnsi="SimHei" w:hint="eastAsia"/>
          <w:b/>
          <w:szCs w:val="24"/>
          <w:lang w:eastAsia="zh-CN"/>
        </w:rPr>
        <w:t>中</w:t>
      </w:r>
      <w:r w:rsidR="00EF150A" w:rsidRPr="000A55EC">
        <w:rPr>
          <w:rFonts w:ascii="SimHei" w:eastAsia="SimHei" w:hAnsi="SimHei"/>
          <w:b/>
          <w:szCs w:val="24"/>
          <w:lang w:eastAsia="zh-CN"/>
        </w:rPr>
        <w:t>的人</w:t>
      </w:r>
    </w:p>
    <w:p w14:paraId="2F566D7C" w14:textId="0E156C53" w:rsidR="002B799A" w:rsidRPr="000A55EC" w:rsidRDefault="002B799A" w:rsidP="007F09E8">
      <w:pPr>
        <w:rPr>
          <w:rFonts w:ascii="SimHei" w:eastAsia="SimHei" w:hAnsi="SimHei"/>
          <w:b/>
          <w:noProof/>
          <w:sz w:val="24"/>
          <w:szCs w:val="24"/>
          <w:lang w:eastAsia="zh-CN"/>
        </w:rPr>
      </w:pPr>
      <w:r w:rsidRPr="000A55EC">
        <w:rPr>
          <w:rFonts w:ascii="SimHei" w:eastAsia="SimHei" w:hAnsi="SimHei"/>
          <w:b/>
          <w:noProof/>
          <w:sz w:val="24"/>
          <w:szCs w:val="24"/>
          <w:lang w:eastAsia="zh-CN"/>
        </w:rPr>
        <w:t>核心课程：</w:t>
      </w:r>
      <w:r w:rsidR="0093032F" w:rsidRPr="000A55EC">
        <w:rPr>
          <w:rFonts w:ascii="SimHei" w:eastAsia="SimHei" w:hAnsi="SimHei" w:hint="eastAsia"/>
          <w:b/>
          <w:noProof/>
          <w:sz w:val="24"/>
          <w:szCs w:val="24"/>
          <w:lang w:eastAsia="zh-CN"/>
        </w:rPr>
        <w:t>建立门训关系</w:t>
      </w:r>
    </w:p>
    <w:p w14:paraId="2F566D7D" w14:textId="1DF403E5" w:rsidR="002B799A" w:rsidRPr="000A55EC" w:rsidRDefault="009E4C69" w:rsidP="002B799A">
      <w:pPr>
        <w:pBdr>
          <w:bottom w:val="single" w:sz="4" w:space="1" w:color="auto"/>
        </w:pBd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第</w:t>
      </w:r>
      <w:r w:rsidR="00EF150A"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九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讲：</w:t>
      </w:r>
      <w:r w:rsidR="00EF150A" w:rsidRPr="000A55EC">
        <w:rPr>
          <w:rFonts w:ascii="SimHei" w:eastAsia="SimHei" w:hAnsi="SimHei" w:hint="eastAsia"/>
          <w:b/>
          <w:sz w:val="24"/>
          <w:szCs w:val="24"/>
          <w:lang w:eastAsia="zh-CN"/>
        </w:rPr>
        <w:t>鼓励传福音</w:t>
      </w:r>
      <w:r w:rsidR="00EF150A" w:rsidRPr="000A55EC">
        <w:rPr>
          <w:rFonts w:ascii="SimHei" w:eastAsia="SimHei" w:hAnsi="SimHei"/>
          <w:b/>
          <w:sz w:val="24"/>
          <w:szCs w:val="24"/>
          <w:lang w:eastAsia="zh-CN"/>
        </w:rPr>
        <w:t>与宣教</w:t>
      </w:r>
    </w:p>
    <w:p w14:paraId="14D97983" w14:textId="62B1D50F" w:rsidR="007F09E8" w:rsidRPr="000A55EC" w:rsidRDefault="00EF150A" w:rsidP="007F09E8">
      <w:pPr>
        <w:pStyle w:val="Heading1"/>
        <w:rPr>
          <w:rFonts w:ascii="SimHei" w:eastAsia="SimHei" w:hAnsi="SimHei"/>
          <w:szCs w:val="24"/>
          <w:lang w:eastAsia="zh-CN"/>
        </w:rPr>
      </w:pPr>
      <w:r w:rsidRPr="000A55EC">
        <w:rPr>
          <w:rFonts w:ascii="SimHei" w:eastAsia="SimHei" w:hAnsi="SimHei" w:hint="eastAsia"/>
          <w:szCs w:val="24"/>
          <w:lang w:eastAsia="zh-CN"/>
        </w:rPr>
        <w:t>导论</w:t>
      </w:r>
    </w:p>
    <w:p w14:paraId="5B477D5C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60A11540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EB9287F" w14:textId="5D033AAD" w:rsidR="00EF150A" w:rsidRPr="000A55EC" w:rsidRDefault="00EF150A" w:rsidP="00EF150A">
      <w:pPr>
        <w:pStyle w:val="Heading1"/>
        <w:rPr>
          <w:rFonts w:ascii="SimHei" w:eastAsia="SimHei" w:hAnsi="SimHei"/>
          <w:szCs w:val="24"/>
          <w:lang w:eastAsia="zh-CN"/>
        </w:rPr>
      </w:pPr>
      <w:r w:rsidRPr="000A55EC">
        <w:rPr>
          <w:rFonts w:ascii="SimHei" w:eastAsia="SimHei" w:hAnsi="SimHei" w:hint="eastAsia"/>
          <w:szCs w:val="24"/>
          <w:lang w:eastAsia="zh-CN"/>
        </w:rPr>
        <w:t>鼓励</w:t>
      </w:r>
      <w:r w:rsidRPr="000A55EC">
        <w:rPr>
          <w:rFonts w:ascii="SimHei" w:eastAsia="SimHei" w:hAnsi="SimHei"/>
          <w:szCs w:val="24"/>
          <w:lang w:eastAsia="zh-CN"/>
        </w:rPr>
        <w:t>传福音</w:t>
      </w:r>
    </w:p>
    <w:p w14:paraId="5FEEDFCE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6A0CBD52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5C7EAAE" w14:textId="503A4F68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传福音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是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圣经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给基督徒的命令</w:t>
      </w:r>
    </w:p>
    <w:p w14:paraId="328964D6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CD396C4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在哥林多后书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5:11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和14节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，使徒保罗这样写：</w:t>
      </w:r>
    </w:p>
    <w:p w14:paraId="3C4BCDAC" w14:textId="77777777" w:rsidR="00EF150A" w:rsidRPr="000A55EC" w:rsidRDefault="00EF150A" w:rsidP="00EF150A">
      <w:pPr>
        <w:ind w:leftChars="100" w:left="220"/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我们既知道主是可畏的，所以劝人，但我们在神面前是显明的，盼望在你们的良心里，也是显明的。……原来基督的爱激励我们。因我们想一人既替众人死，众人就都死了。</w:t>
      </w:r>
    </w:p>
    <w:p w14:paraId="5BEE377D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1683D45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7FB23A9D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传福音是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基督徒喜乐的源泉</w:t>
      </w:r>
    </w:p>
    <w:p w14:paraId="737F9F61" w14:textId="1139B1C0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思想</w:t>
      </w:r>
      <w:proofErr w:type="gramStart"/>
      <w:r w:rsidRPr="000A55EC">
        <w:rPr>
          <w:rFonts w:ascii="SimHei" w:eastAsia="SimHei" w:hAnsi="SimHei"/>
          <w:b/>
          <w:sz w:val="24"/>
          <w:szCs w:val="24"/>
          <w:lang w:eastAsia="zh-CN"/>
        </w:rPr>
        <w:t>腓立门书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1:4-7的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这段经文：</w:t>
      </w:r>
    </w:p>
    <w:p w14:paraId="0212404E" w14:textId="2E39F05F" w:rsidR="00EF150A" w:rsidRPr="000A55EC" w:rsidRDefault="00EF150A" w:rsidP="00EF150A">
      <w:pPr>
        <w:ind w:leftChars="100" w:left="220"/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我祷告的时候提到你，常为你感谢我的神。因听说你的爱心，</w:t>
      </w: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并你向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主耶稣和</w:t>
      </w: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众圣徒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的信心。愿你与人所同有的信心显出功效，使人知道你们各样善事都是为基督作的。兄弟阿，我为你的爱心，大有快乐，大得安慰。</w:t>
      </w: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因众圣徒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的心从你得了畅快。</w:t>
      </w:r>
    </w:p>
    <w:p w14:paraId="67032BBF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DF2D72D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835A6E7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712B8AF9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传福音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是为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着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神的荣耀</w:t>
      </w:r>
    </w:p>
    <w:p w14:paraId="670035F0" w14:textId="4E61EDF6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罗马书3:25-26这样告诉我们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：</w:t>
      </w:r>
    </w:p>
    <w:p w14:paraId="36C2FB32" w14:textId="0E22213E" w:rsidR="00EF150A" w:rsidRPr="000A55EC" w:rsidRDefault="00EF150A" w:rsidP="00EF150A">
      <w:pPr>
        <w:ind w:leftChars="100" w:left="220"/>
        <w:rPr>
          <w:rFonts w:ascii="SimHei" w:eastAsia="SimHei" w:hAnsi="SimHei"/>
          <w:b/>
          <w:sz w:val="24"/>
          <w:szCs w:val="24"/>
          <w:lang w:eastAsia="zh-CN"/>
        </w:rPr>
      </w:pP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神设立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耶稣作挽回祭，是凭着耶稣的血，藉着人的信，要显明神的义。因为他用忍耐的心，</w:t>
      </w: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宽容人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先时所犯的罪。好在今时</w:t>
      </w: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显明他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的义，使人知道他自己为义，也称信耶稣的人为义。</w:t>
      </w:r>
    </w:p>
    <w:p w14:paraId="5BC2BD89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8EE21AF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28F2C83" w14:textId="09AB73B0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在</w:t>
      </w:r>
      <w:proofErr w:type="gramStart"/>
      <w:r w:rsidRPr="000A55EC">
        <w:rPr>
          <w:rFonts w:ascii="SimHei" w:eastAsia="SimHei" w:hAnsi="SimHei"/>
          <w:b/>
          <w:sz w:val="24"/>
          <w:szCs w:val="24"/>
          <w:lang w:eastAsia="zh-CN"/>
        </w:rPr>
        <w:t>门训关系</w:t>
      </w:r>
      <w:proofErr w:type="gramEnd"/>
      <w:r w:rsidRPr="000A55EC">
        <w:rPr>
          <w:rFonts w:ascii="SimHei" w:eastAsia="SimHei" w:hAnsi="SimHei"/>
          <w:b/>
          <w:sz w:val="24"/>
          <w:szCs w:val="24"/>
          <w:lang w:eastAsia="zh-CN"/>
        </w:rPr>
        <w:t>中鼓励传福音</w:t>
      </w:r>
    </w:p>
    <w:p w14:paraId="69DA00BE" w14:textId="5DCCA04B" w:rsidR="00EF150A" w:rsidRPr="000A55EC" w:rsidRDefault="00EF150A" w:rsidP="00EF150A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思想福音对象</w:t>
      </w:r>
    </w:p>
    <w:p w14:paraId="0C7DB341" w14:textId="77777777" w:rsidR="00EF150A" w:rsidRPr="000A55EC" w:rsidRDefault="00EF150A" w:rsidP="00EF150A">
      <w:pPr>
        <w:pStyle w:val="ListParagraph"/>
        <w:ind w:left="420"/>
        <w:rPr>
          <w:rFonts w:ascii="SimHei" w:eastAsia="SimHei" w:hAnsi="SimHei"/>
          <w:b/>
          <w:sz w:val="24"/>
          <w:szCs w:val="24"/>
          <w:lang w:eastAsia="zh-CN"/>
        </w:rPr>
      </w:pPr>
    </w:p>
    <w:p w14:paraId="0E2E4B65" w14:textId="210F159E" w:rsidR="00EF150A" w:rsidRPr="000A55EC" w:rsidRDefault="00EF150A" w:rsidP="00EF150A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共同祷告</w:t>
      </w:r>
    </w:p>
    <w:p w14:paraId="72933C78" w14:textId="77777777" w:rsidR="00EF150A" w:rsidRPr="000A55EC" w:rsidRDefault="00EF150A" w:rsidP="00EF150A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1181CF1A" w14:textId="2BAB68A3" w:rsidR="00EF150A" w:rsidRPr="000A55EC" w:rsidRDefault="00EF150A" w:rsidP="00EF150A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读书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：</w:t>
      </w:r>
    </w:p>
    <w:p w14:paraId="6B178CCD" w14:textId="77777777" w:rsidR="00EF150A" w:rsidRPr="000A55EC" w:rsidRDefault="00EF150A" w:rsidP="00EF150A">
      <w:pPr>
        <w:pStyle w:val="ListParagraph"/>
        <w:ind w:left="420"/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《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传福音与神的主权》（巴刻著，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基督教改革宗翻译社）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br/>
        <w:t>《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福音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与个人布道》（狄马可著，</w:t>
      </w:r>
      <w:proofErr w:type="gramStart"/>
      <w:r w:rsidRPr="000A55EC">
        <w:rPr>
          <w:rFonts w:ascii="SimHei" w:eastAsia="SimHei" w:hAnsi="SimHei"/>
          <w:b/>
          <w:sz w:val="24"/>
          <w:szCs w:val="24"/>
          <w:lang w:eastAsia="zh-CN"/>
        </w:rPr>
        <w:t>九标志</w:t>
      </w:r>
      <w:proofErr w:type="gramEnd"/>
      <w:r w:rsidRPr="000A55EC">
        <w:rPr>
          <w:rFonts w:ascii="SimHei" w:eastAsia="SimHei" w:hAnsi="SimHei"/>
          <w:b/>
          <w:sz w:val="24"/>
          <w:szCs w:val="24"/>
          <w:lang w:eastAsia="zh-CN"/>
        </w:rPr>
        <w:t>中文事工）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br/>
        <w:t>《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基督教信仰释义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》和《人生二路》（马提亚传媒）</w:t>
      </w:r>
    </w:p>
    <w:p w14:paraId="5E1E3D0C" w14:textId="77777777" w:rsidR="00EF150A" w:rsidRPr="000A55EC" w:rsidRDefault="00EF150A" w:rsidP="00EF150A">
      <w:pPr>
        <w:pStyle w:val="ListParagraph"/>
        <w:ind w:left="420"/>
        <w:rPr>
          <w:rFonts w:ascii="SimHei" w:eastAsia="SimHei" w:hAnsi="SimHei"/>
          <w:b/>
          <w:sz w:val="24"/>
          <w:szCs w:val="24"/>
          <w:lang w:eastAsia="zh-CN"/>
        </w:rPr>
      </w:pPr>
    </w:p>
    <w:p w14:paraId="4918EAFF" w14:textId="77777777" w:rsidR="00EF150A" w:rsidRPr="000A55EC" w:rsidRDefault="00EF150A" w:rsidP="00EF150A">
      <w:pPr>
        <w:pStyle w:val="ListParagraph"/>
        <w:ind w:left="420"/>
        <w:rPr>
          <w:rFonts w:ascii="SimHei" w:eastAsia="SimHei" w:hAnsi="SimHei"/>
          <w:b/>
          <w:sz w:val="24"/>
          <w:szCs w:val="24"/>
          <w:lang w:eastAsia="zh-CN"/>
        </w:rPr>
      </w:pPr>
    </w:p>
    <w:p w14:paraId="5C9F63F2" w14:textId="6B04C69A" w:rsidR="00EF150A" w:rsidRPr="000A55EC" w:rsidRDefault="00EF150A" w:rsidP="00EF150A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/>
          <w:b/>
          <w:sz w:val="24"/>
          <w:szCs w:val="24"/>
          <w:lang w:eastAsia="zh-CN"/>
        </w:rPr>
        <w:t>参加教会的某一个以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福音信息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为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内容的</w:t>
      </w:r>
      <w:proofErr w:type="gramStart"/>
      <w:r w:rsidRPr="000A55EC">
        <w:rPr>
          <w:rFonts w:ascii="SimHei" w:eastAsia="SimHei" w:hAnsi="SimHei"/>
          <w:b/>
          <w:sz w:val="24"/>
          <w:szCs w:val="24"/>
          <w:lang w:eastAsia="zh-CN"/>
        </w:rPr>
        <w:t>主日学</w:t>
      </w:r>
      <w:proofErr w:type="gramEnd"/>
      <w:r w:rsidRPr="000A55EC">
        <w:rPr>
          <w:rFonts w:ascii="SimHei" w:eastAsia="SimHei" w:hAnsi="SimHei"/>
          <w:b/>
          <w:sz w:val="24"/>
          <w:szCs w:val="24"/>
          <w:lang w:eastAsia="zh-CN"/>
        </w:rPr>
        <w:t>课程，例如《人生二路》、《信仰释义》。</w:t>
      </w:r>
    </w:p>
    <w:p w14:paraId="1C72665C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E3D1EA8" w14:textId="19CDF005" w:rsidR="00EF150A" w:rsidRPr="000A55EC" w:rsidRDefault="00EF150A" w:rsidP="00EF150A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教会的角色</w:t>
      </w:r>
    </w:p>
    <w:p w14:paraId="14140EA6" w14:textId="77777777" w:rsidR="00EF150A" w:rsidRPr="000A55EC" w:rsidRDefault="00EF150A" w:rsidP="00EF150A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5C0C4E25" w14:textId="77777777" w:rsidR="00EF150A" w:rsidRPr="000A55EC" w:rsidRDefault="00EF150A" w:rsidP="00EF150A">
      <w:pPr>
        <w:pStyle w:val="Heading1"/>
        <w:rPr>
          <w:rFonts w:ascii="SimHei" w:eastAsia="SimHei" w:hAnsi="SimHei"/>
          <w:szCs w:val="24"/>
          <w:lang w:eastAsia="zh-CN"/>
        </w:rPr>
      </w:pPr>
      <w:r w:rsidRPr="000A55EC">
        <w:rPr>
          <w:rFonts w:ascii="SimHei" w:eastAsia="SimHei" w:hAnsi="SimHei" w:hint="eastAsia"/>
          <w:szCs w:val="24"/>
          <w:lang w:eastAsia="zh-CN"/>
        </w:rPr>
        <w:t>鼓励宣教</w:t>
      </w:r>
    </w:p>
    <w:p w14:paraId="2BADBF3A" w14:textId="683E751F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约翰三书1-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8</w:t>
      </w:r>
    </w:p>
    <w:p w14:paraId="6919CFCE" w14:textId="77777777" w:rsidR="00EF150A" w:rsidRPr="000A55EC" w:rsidRDefault="00EF150A" w:rsidP="00EF150A">
      <w:pPr>
        <w:ind w:leftChars="100" w:left="220"/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作长老的写信给亲爱的该犹，就是我诚心所爱的。亲爱的兄弟阿，我愿你凡事兴盛，身体健壮，如你的灵魂兴盛一样。有弟兄来证明你心里存的真理，正如你按真理而行，我就甚喜乐。我听见我的儿女们按真理而行，我的喜乐就没有比这个大的。</w:t>
      </w:r>
    </w:p>
    <w:p w14:paraId="7C9CEFF0" w14:textId="77777777" w:rsidR="00EF150A" w:rsidRPr="000A55EC" w:rsidRDefault="00EF150A" w:rsidP="00EF150A">
      <w:pPr>
        <w:ind w:leftChars="100" w:left="220"/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亲爱的弟兄阿，凡你向</w:t>
      </w: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作客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旅之弟兄所行的，都是忠心的；他们在教会面前证明了你的爱。你若配得过神，</w:t>
      </w: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帮住他们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往前行，这就好了。因他们是为主的名出外，对于外邦人一无所取。所以我们应该接待这样的人，叫我们与他们一同为真理</w:t>
      </w: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作工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。</w:t>
      </w:r>
    </w:p>
    <w:p w14:paraId="0AE40829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38D58CE6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宣教不是一个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选项</w:t>
      </w:r>
    </w:p>
    <w:p w14:paraId="197AB8E6" w14:textId="2731C58A" w:rsidR="00EF150A" w:rsidRPr="000A55EC" w:rsidRDefault="00EF150A" w:rsidP="00EF150A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差派者</w:t>
      </w:r>
    </w:p>
    <w:p w14:paraId="3B7413BA" w14:textId="6F25A32E" w:rsidR="00EF150A" w:rsidRPr="000A55EC" w:rsidRDefault="00EF150A" w:rsidP="00EF150A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宣教士</w:t>
      </w:r>
    </w:p>
    <w:p w14:paraId="03D0DD07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70357B6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CDA95F6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参与</w:t>
      </w: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宣教事工可以</w:t>
      </w:r>
      <w:proofErr w:type="gramEnd"/>
      <w:r w:rsidRPr="000A55EC">
        <w:rPr>
          <w:rFonts w:ascii="SimHei" w:eastAsia="SimHei" w:hAnsi="SimHei"/>
          <w:b/>
          <w:sz w:val="24"/>
          <w:szCs w:val="24"/>
          <w:lang w:eastAsia="zh-CN"/>
        </w:rPr>
        <w:t>促进</w:t>
      </w:r>
      <w:proofErr w:type="gramStart"/>
      <w:r w:rsidRPr="000A55EC">
        <w:rPr>
          <w:rFonts w:ascii="SimHei" w:eastAsia="SimHei" w:hAnsi="SimHei"/>
          <w:b/>
          <w:sz w:val="24"/>
          <w:szCs w:val="24"/>
          <w:lang w:eastAsia="zh-CN"/>
        </w:rPr>
        <w:t>属灵生命</w:t>
      </w:r>
      <w:proofErr w:type="gramEnd"/>
      <w:r w:rsidRPr="000A55EC">
        <w:rPr>
          <w:rFonts w:ascii="SimHei" w:eastAsia="SimHei" w:hAnsi="SimHei"/>
          <w:b/>
          <w:sz w:val="24"/>
          <w:szCs w:val="24"/>
          <w:lang w:eastAsia="zh-CN"/>
        </w:rPr>
        <w:t>的成长</w:t>
      </w:r>
    </w:p>
    <w:p w14:paraId="7648AB25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8B7F162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3B40F79" w14:textId="6312F2E5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参与宣教</w:t>
      </w: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事工给神带来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荣耀（参罗马书15:8-9，15-16）</w:t>
      </w:r>
    </w:p>
    <w:p w14:paraId="55554971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3EF4F50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198FE4D1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在</w:t>
      </w:r>
      <w:proofErr w:type="gramStart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门训关系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中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如何鼓励宣教</w:t>
      </w:r>
    </w:p>
    <w:p w14:paraId="4EC2930B" w14:textId="2C11AC0B" w:rsidR="00EF150A" w:rsidRPr="000A55EC" w:rsidRDefault="00EF150A" w:rsidP="00EF150A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lastRenderedPageBreak/>
        <w:t>祷告</w:t>
      </w:r>
    </w:p>
    <w:p w14:paraId="3D01F9BD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731FB5DA" w14:textId="12E76ED8" w:rsidR="00EF150A" w:rsidRPr="000A55EC" w:rsidRDefault="00EF150A" w:rsidP="00EF150A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讨论如何参与</w:t>
      </w:r>
    </w:p>
    <w:p w14:paraId="6FF92C7B" w14:textId="77777777" w:rsidR="00EF150A" w:rsidRPr="000A55EC" w:rsidRDefault="00EF150A" w:rsidP="00EF150A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5394010D" w14:textId="5234A8AB" w:rsidR="00EF150A" w:rsidRPr="000A55EC" w:rsidRDefault="00EF150A" w:rsidP="00EF150A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读书</w:t>
      </w:r>
    </w:p>
    <w:p w14:paraId="62D71B38" w14:textId="7777777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《愿万国都欢乐：在宣教中彰显神的至高无上》（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约翰·</w:t>
      </w:r>
      <w:proofErr w:type="gramStart"/>
      <w:r w:rsidRPr="000A55EC">
        <w:rPr>
          <w:rFonts w:ascii="SimHei" w:eastAsia="SimHei" w:hAnsi="SimHei"/>
          <w:b/>
          <w:sz w:val="24"/>
          <w:szCs w:val="24"/>
          <w:lang w:eastAsia="zh-CN"/>
        </w:rPr>
        <w:t>派博著</w:t>
      </w:r>
      <w:proofErr w:type="gramEnd"/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）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br/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《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普世宣教手册》</w:t>
      </w:r>
    </w:p>
    <w:p w14:paraId="22906774" w14:textId="13DC2217" w:rsidR="00EF150A" w:rsidRPr="000A55EC" w:rsidRDefault="00EF150A" w:rsidP="00EF150A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以及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宣教士的传记例如《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穿越荣耀之门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》、《奥卡人的新生》、《山雨》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、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《八福客栈》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、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《带着爱来中国》</w:t>
      </w:r>
      <w:r w:rsidRPr="000A55EC">
        <w:rPr>
          <w:rFonts w:ascii="SimHei" w:eastAsia="SimHei" w:hAnsi="SimHei" w:hint="eastAsia"/>
          <w:b/>
          <w:sz w:val="24"/>
          <w:szCs w:val="24"/>
          <w:lang w:eastAsia="zh-CN"/>
        </w:rPr>
        <w:t>等</w:t>
      </w:r>
      <w:r w:rsidRPr="000A55EC">
        <w:rPr>
          <w:rFonts w:ascii="SimHei" w:eastAsia="SimHei" w:hAnsi="SimHei"/>
          <w:b/>
          <w:sz w:val="24"/>
          <w:szCs w:val="24"/>
          <w:lang w:eastAsia="zh-CN"/>
        </w:rPr>
        <w:t>。</w:t>
      </w:r>
    </w:p>
    <w:sectPr w:rsidR="00EF150A" w:rsidRPr="000A55EC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71A81" w14:textId="77777777" w:rsidR="00FA0AC7" w:rsidRDefault="00FA0AC7" w:rsidP="00256779">
      <w:r>
        <w:separator/>
      </w:r>
    </w:p>
  </w:endnote>
  <w:endnote w:type="continuationSeparator" w:id="0">
    <w:p w14:paraId="0D2E9938" w14:textId="77777777" w:rsidR="00FA0AC7" w:rsidRDefault="00FA0AC7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2C827" w14:textId="77777777" w:rsidR="00FA0AC7" w:rsidRDefault="00FA0AC7" w:rsidP="00256779">
      <w:r>
        <w:separator/>
      </w:r>
    </w:p>
  </w:footnote>
  <w:footnote w:type="continuationSeparator" w:id="0">
    <w:p w14:paraId="4DF0456C" w14:textId="77777777" w:rsidR="00FA0AC7" w:rsidRDefault="00FA0AC7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1D30"/>
    <w:multiLevelType w:val="hybridMultilevel"/>
    <w:tmpl w:val="1E6C87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6B1EBF"/>
    <w:multiLevelType w:val="hybridMultilevel"/>
    <w:tmpl w:val="E62471DA"/>
    <w:lvl w:ilvl="0" w:tplc="507C04FE">
      <w:numFmt w:val="bullet"/>
      <w:lvlText w:val="•"/>
      <w:lvlJc w:val="left"/>
      <w:pPr>
        <w:ind w:left="1080" w:hanging="72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123940A8"/>
    <w:multiLevelType w:val="hybridMultilevel"/>
    <w:tmpl w:val="7C66F13A"/>
    <w:lvl w:ilvl="0" w:tplc="63949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66441"/>
    <w:multiLevelType w:val="hybridMultilevel"/>
    <w:tmpl w:val="CDE666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0E2480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5C94984"/>
    <w:multiLevelType w:val="hybridMultilevel"/>
    <w:tmpl w:val="20EEA4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730603"/>
    <w:multiLevelType w:val="hybridMultilevel"/>
    <w:tmpl w:val="9878AFE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C06F0C"/>
    <w:multiLevelType w:val="hybridMultilevel"/>
    <w:tmpl w:val="786433E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2FD3FD8"/>
    <w:multiLevelType w:val="hybridMultilevel"/>
    <w:tmpl w:val="F9D0627A"/>
    <w:lvl w:ilvl="0" w:tplc="04090001">
      <w:start w:val="1"/>
      <w:numFmt w:val="bullet"/>
      <w:lvlText w:val="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8F00A2"/>
    <w:multiLevelType w:val="hybridMultilevel"/>
    <w:tmpl w:val="17240F46"/>
    <w:lvl w:ilvl="0" w:tplc="0F92B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BF26E95"/>
    <w:multiLevelType w:val="hybridMultilevel"/>
    <w:tmpl w:val="B7F6E62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C0142BD"/>
    <w:multiLevelType w:val="hybridMultilevel"/>
    <w:tmpl w:val="4A18D6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C8F735C"/>
    <w:multiLevelType w:val="hybridMultilevel"/>
    <w:tmpl w:val="AC06D2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F1F4B95"/>
    <w:multiLevelType w:val="hybridMultilevel"/>
    <w:tmpl w:val="CFD0196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0496B78"/>
    <w:multiLevelType w:val="hybridMultilevel"/>
    <w:tmpl w:val="02BAD9B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4E303FC"/>
    <w:multiLevelType w:val="hybridMultilevel"/>
    <w:tmpl w:val="05CA8DE6"/>
    <w:lvl w:ilvl="0" w:tplc="B26C6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8912652"/>
    <w:multiLevelType w:val="multilevel"/>
    <w:tmpl w:val="A5B6EA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D204D2"/>
    <w:multiLevelType w:val="hybridMultilevel"/>
    <w:tmpl w:val="F774AD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1432846">
    <w:abstractNumId w:val="1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516339">
    <w:abstractNumId w:val="8"/>
  </w:num>
  <w:num w:numId="3" w16cid:durableId="1322005119">
    <w:abstractNumId w:val="18"/>
  </w:num>
  <w:num w:numId="4" w16cid:durableId="1688943826">
    <w:abstractNumId w:val="11"/>
  </w:num>
  <w:num w:numId="5" w16cid:durableId="1165241796">
    <w:abstractNumId w:val="17"/>
  </w:num>
  <w:num w:numId="6" w16cid:durableId="223760145">
    <w:abstractNumId w:val="14"/>
  </w:num>
  <w:num w:numId="7" w16cid:durableId="409159808">
    <w:abstractNumId w:val="1"/>
  </w:num>
  <w:num w:numId="8" w16cid:durableId="327559013">
    <w:abstractNumId w:val="10"/>
  </w:num>
  <w:num w:numId="9" w16cid:durableId="1609239038">
    <w:abstractNumId w:val="13"/>
  </w:num>
  <w:num w:numId="10" w16cid:durableId="2147233665">
    <w:abstractNumId w:val="4"/>
  </w:num>
  <w:num w:numId="11" w16cid:durableId="458305897">
    <w:abstractNumId w:val="9"/>
  </w:num>
  <w:num w:numId="12" w16cid:durableId="648557362">
    <w:abstractNumId w:val="7"/>
  </w:num>
  <w:num w:numId="13" w16cid:durableId="1403914425">
    <w:abstractNumId w:val="6"/>
  </w:num>
  <w:num w:numId="14" w16cid:durableId="1293167391">
    <w:abstractNumId w:val="2"/>
  </w:num>
  <w:num w:numId="15" w16cid:durableId="308166866">
    <w:abstractNumId w:val="20"/>
  </w:num>
  <w:num w:numId="16" w16cid:durableId="1937637904">
    <w:abstractNumId w:val="0"/>
  </w:num>
  <w:num w:numId="17" w16cid:durableId="806894849">
    <w:abstractNumId w:val="3"/>
  </w:num>
  <w:num w:numId="18" w16cid:durableId="2064865289">
    <w:abstractNumId w:val="5"/>
  </w:num>
  <w:num w:numId="19" w16cid:durableId="690226951">
    <w:abstractNumId w:val="12"/>
  </w:num>
  <w:num w:numId="20" w16cid:durableId="1125389997">
    <w:abstractNumId w:val="15"/>
  </w:num>
  <w:num w:numId="21" w16cid:durableId="463622814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6364F"/>
    <w:rsid w:val="0006458E"/>
    <w:rsid w:val="00074464"/>
    <w:rsid w:val="00080EDE"/>
    <w:rsid w:val="000A1B13"/>
    <w:rsid w:val="000A55EC"/>
    <w:rsid w:val="000B3053"/>
    <w:rsid w:val="000D08A3"/>
    <w:rsid w:val="000D7D83"/>
    <w:rsid w:val="000F7D6E"/>
    <w:rsid w:val="00115FA3"/>
    <w:rsid w:val="00120E51"/>
    <w:rsid w:val="00136CAE"/>
    <w:rsid w:val="001518A5"/>
    <w:rsid w:val="0016182A"/>
    <w:rsid w:val="001829F7"/>
    <w:rsid w:val="001B606E"/>
    <w:rsid w:val="001D3DC6"/>
    <w:rsid w:val="001F3B04"/>
    <w:rsid w:val="001F6A0E"/>
    <w:rsid w:val="00200C08"/>
    <w:rsid w:val="002123C5"/>
    <w:rsid w:val="00212C78"/>
    <w:rsid w:val="00225497"/>
    <w:rsid w:val="00240BFC"/>
    <w:rsid w:val="00256779"/>
    <w:rsid w:val="00267B84"/>
    <w:rsid w:val="0027235B"/>
    <w:rsid w:val="00282B1C"/>
    <w:rsid w:val="002B20D3"/>
    <w:rsid w:val="002B799A"/>
    <w:rsid w:val="002C65BF"/>
    <w:rsid w:val="002D666C"/>
    <w:rsid w:val="002E30F5"/>
    <w:rsid w:val="002F3CD3"/>
    <w:rsid w:val="003049B9"/>
    <w:rsid w:val="00337DD9"/>
    <w:rsid w:val="00363126"/>
    <w:rsid w:val="00365194"/>
    <w:rsid w:val="003A22B2"/>
    <w:rsid w:val="003A413B"/>
    <w:rsid w:val="003B4636"/>
    <w:rsid w:val="003D08A3"/>
    <w:rsid w:val="00423DEA"/>
    <w:rsid w:val="00425428"/>
    <w:rsid w:val="004376CC"/>
    <w:rsid w:val="00452EDA"/>
    <w:rsid w:val="00482BE1"/>
    <w:rsid w:val="004917AE"/>
    <w:rsid w:val="00504701"/>
    <w:rsid w:val="00537C61"/>
    <w:rsid w:val="00557A03"/>
    <w:rsid w:val="00580714"/>
    <w:rsid w:val="005D0413"/>
    <w:rsid w:val="005D11C0"/>
    <w:rsid w:val="005D74C7"/>
    <w:rsid w:val="0062214E"/>
    <w:rsid w:val="00654D42"/>
    <w:rsid w:val="00665F60"/>
    <w:rsid w:val="006A1ECC"/>
    <w:rsid w:val="006A44A2"/>
    <w:rsid w:val="006C240D"/>
    <w:rsid w:val="006C3CEE"/>
    <w:rsid w:val="006D721F"/>
    <w:rsid w:val="006E06BA"/>
    <w:rsid w:val="00701CF1"/>
    <w:rsid w:val="00702DA8"/>
    <w:rsid w:val="00721C98"/>
    <w:rsid w:val="0072774F"/>
    <w:rsid w:val="00745571"/>
    <w:rsid w:val="00746E6D"/>
    <w:rsid w:val="00775F19"/>
    <w:rsid w:val="00775FB5"/>
    <w:rsid w:val="007A06D5"/>
    <w:rsid w:val="007B211E"/>
    <w:rsid w:val="007C5220"/>
    <w:rsid w:val="007E29DF"/>
    <w:rsid w:val="007E387C"/>
    <w:rsid w:val="007E3DA5"/>
    <w:rsid w:val="007F09E8"/>
    <w:rsid w:val="00810CD2"/>
    <w:rsid w:val="00813FDD"/>
    <w:rsid w:val="0085542C"/>
    <w:rsid w:val="00872BA9"/>
    <w:rsid w:val="00891C45"/>
    <w:rsid w:val="008920EC"/>
    <w:rsid w:val="00894DBA"/>
    <w:rsid w:val="008966BB"/>
    <w:rsid w:val="008A1934"/>
    <w:rsid w:val="008A306D"/>
    <w:rsid w:val="008D47A1"/>
    <w:rsid w:val="008F4451"/>
    <w:rsid w:val="00904FAB"/>
    <w:rsid w:val="0093032F"/>
    <w:rsid w:val="00937584"/>
    <w:rsid w:val="00981CEA"/>
    <w:rsid w:val="009A57A4"/>
    <w:rsid w:val="009E4C69"/>
    <w:rsid w:val="009F0330"/>
    <w:rsid w:val="009F50F2"/>
    <w:rsid w:val="00A10D5B"/>
    <w:rsid w:val="00A13372"/>
    <w:rsid w:val="00A245B4"/>
    <w:rsid w:val="00A4140D"/>
    <w:rsid w:val="00A42430"/>
    <w:rsid w:val="00A434F8"/>
    <w:rsid w:val="00A4406A"/>
    <w:rsid w:val="00A8122F"/>
    <w:rsid w:val="00A90B60"/>
    <w:rsid w:val="00AF0594"/>
    <w:rsid w:val="00B35485"/>
    <w:rsid w:val="00B5237C"/>
    <w:rsid w:val="00B77EC2"/>
    <w:rsid w:val="00B80801"/>
    <w:rsid w:val="00B960C4"/>
    <w:rsid w:val="00BE4C04"/>
    <w:rsid w:val="00C013A1"/>
    <w:rsid w:val="00C149F4"/>
    <w:rsid w:val="00C50E1B"/>
    <w:rsid w:val="00C731DD"/>
    <w:rsid w:val="00C93889"/>
    <w:rsid w:val="00CC74AF"/>
    <w:rsid w:val="00CF207F"/>
    <w:rsid w:val="00CF3D1A"/>
    <w:rsid w:val="00D303F1"/>
    <w:rsid w:val="00D601E0"/>
    <w:rsid w:val="00D643A0"/>
    <w:rsid w:val="00D8200A"/>
    <w:rsid w:val="00DA0A35"/>
    <w:rsid w:val="00DA34D0"/>
    <w:rsid w:val="00DB6DD5"/>
    <w:rsid w:val="00DE2DD5"/>
    <w:rsid w:val="00DF14CC"/>
    <w:rsid w:val="00E279D9"/>
    <w:rsid w:val="00E31739"/>
    <w:rsid w:val="00E343E1"/>
    <w:rsid w:val="00E374E4"/>
    <w:rsid w:val="00E51960"/>
    <w:rsid w:val="00E5745F"/>
    <w:rsid w:val="00E62F08"/>
    <w:rsid w:val="00E65AE1"/>
    <w:rsid w:val="00E94C8F"/>
    <w:rsid w:val="00EA1B4B"/>
    <w:rsid w:val="00EC3C18"/>
    <w:rsid w:val="00EF150A"/>
    <w:rsid w:val="00F105EB"/>
    <w:rsid w:val="00F20FA5"/>
    <w:rsid w:val="00F44D8E"/>
    <w:rsid w:val="00F81C6F"/>
    <w:rsid w:val="00F848DB"/>
    <w:rsid w:val="00F915E8"/>
    <w:rsid w:val="00F9660B"/>
    <w:rsid w:val="00F9725A"/>
    <w:rsid w:val="00FA0AC7"/>
    <w:rsid w:val="00FA4B43"/>
    <w:rsid w:val="00FD161A"/>
    <w:rsid w:val="00FD39F7"/>
    <w:rsid w:val="00FD70D1"/>
    <w:rsid w:val="00FE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66D66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F09E8"/>
    <w:pPr>
      <w:keepNext/>
      <w:spacing w:before="200" w:after="200"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34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7F09E8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E6B9C-F840-4352-824E-D6CA7EFCCD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08C77C-D7D6-48DB-A811-57BB0A4EF1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162C9-DDC0-49E7-94F8-6A5D1EBA6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50909E-8EF7-495F-998B-3AED2762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SEMINAR</vt:lpstr>
    </vt:vector>
  </TitlesOfParts>
  <Company> 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26</cp:revision>
  <cp:lastPrinted>2015-06-18T04:15:00Z</cp:lastPrinted>
  <dcterms:created xsi:type="dcterms:W3CDTF">2015-05-27T10:03:00Z</dcterms:created>
  <dcterms:modified xsi:type="dcterms:W3CDTF">2023-09-08T02:45:00Z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