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9510AB" w:rsidRDefault="004E0781" w:rsidP="00312F14">
      <w:pPr>
        <w:rPr>
          <w:rFonts w:ascii="SimHei" w:eastAsia="SimHei" w:hAnsi="SimHei"/>
          <w:b/>
          <w:sz w:val="24"/>
          <w:lang w:eastAsia="zh-CN"/>
        </w:rPr>
      </w:pPr>
      <w:r w:rsidRPr="009510AB">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9510AB">
        <w:rPr>
          <w:rFonts w:ascii="SimHei" w:eastAsia="SimHei" w:hAnsi="SimHei"/>
          <w:b/>
          <w:sz w:val="24"/>
          <w:lang w:eastAsia="zh-CN"/>
        </w:rPr>
        <w:t>核心课程：</w:t>
      </w:r>
      <w:r w:rsidR="00D64DE0" w:rsidRPr="009510AB">
        <w:rPr>
          <w:rFonts w:ascii="SimHei" w:eastAsia="SimHei" w:hAnsi="SimHei" w:hint="eastAsia"/>
          <w:b/>
          <w:sz w:val="24"/>
          <w:lang w:eastAsia="zh-CN"/>
        </w:rPr>
        <w:t>新</w:t>
      </w:r>
      <w:r w:rsidR="0084621C" w:rsidRPr="009510AB">
        <w:rPr>
          <w:rFonts w:ascii="SimHei" w:eastAsia="SimHei" w:hAnsi="SimHei" w:hint="eastAsia"/>
          <w:b/>
          <w:sz w:val="24"/>
          <w:lang w:eastAsia="zh-CN"/>
        </w:rPr>
        <w:t>约概论</w:t>
      </w:r>
    </w:p>
    <w:p w14:paraId="4B9252F1" w14:textId="726A7DB9" w:rsidR="002746CF" w:rsidRPr="009510AB" w:rsidRDefault="00BB1ADF" w:rsidP="00312F14">
      <w:pPr>
        <w:pBdr>
          <w:bottom w:val="single" w:sz="6" w:space="1" w:color="auto"/>
        </w:pBdr>
        <w:rPr>
          <w:rFonts w:ascii="SimHei" w:eastAsia="SimHei" w:hAnsi="SimHei"/>
          <w:b/>
          <w:sz w:val="24"/>
          <w:lang w:eastAsia="zh-CN"/>
        </w:rPr>
      </w:pPr>
      <w:bookmarkStart w:id="0" w:name="_Hlk486234547"/>
      <w:proofErr w:type="gramStart"/>
      <w:r w:rsidRPr="009510AB">
        <w:rPr>
          <w:rFonts w:ascii="SimHei" w:eastAsia="SimHei" w:hAnsi="SimHei" w:hint="eastAsia"/>
          <w:b/>
          <w:sz w:val="24"/>
          <w:lang w:eastAsia="zh-CN"/>
        </w:rPr>
        <w:t>第</w:t>
      </w:r>
      <w:r w:rsidRPr="009510AB">
        <w:rPr>
          <w:rFonts w:ascii="SimHei" w:eastAsia="SimHei" w:hAnsi="SimHei"/>
          <w:b/>
          <w:sz w:val="24"/>
          <w:lang w:eastAsia="zh-CN"/>
        </w:rPr>
        <w:t>廿一</w:t>
      </w:r>
      <w:r w:rsidR="00D64DE0" w:rsidRPr="009510AB">
        <w:rPr>
          <w:rFonts w:ascii="SimHei" w:eastAsia="SimHei" w:hAnsi="SimHei" w:hint="eastAsia"/>
          <w:b/>
          <w:sz w:val="24"/>
          <w:lang w:eastAsia="zh-CN"/>
        </w:rPr>
        <w:t>讲</w:t>
      </w:r>
      <w:proofErr w:type="gramEnd"/>
      <w:r w:rsidR="00D64DE0" w:rsidRPr="009510AB">
        <w:rPr>
          <w:rFonts w:ascii="SimHei" w:eastAsia="SimHei" w:hAnsi="SimHei" w:hint="eastAsia"/>
          <w:b/>
          <w:sz w:val="24"/>
          <w:lang w:eastAsia="zh-CN"/>
        </w:rPr>
        <w:t>：</w:t>
      </w:r>
      <w:r w:rsidR="008F6760" w:rsidRPr="009510AB">
        <w:rPr>
          <w:rFonts w:ascii="SimHei" w:eastAsia="SimHei" w:hAnsi="SimHei" w:hint="eastAsia"/>
          <w:b/>
          <w:sz w:val="24"/>
          <w:lang w:eastAsia="zh-CN"/>
        </w:rPr>
        <w:t>国度</w:t>
      </w:r>
      <w:r w:rsidRPr="009510AB">
        <w:rPr>
          <w:rFonts w:ascii="SimHei" w:eastAsia="SimHei" w:hAnsi="SimHei" w:hint="eastAsia"/>
          <w:b/>
          <w:sz w:val="24"/>
          <w:lang w:eastAsia="zh-CN"/>
        </w:rPr>
        <w:t>中的苦难</w:t>
      </w:r>
      <w:r w:rsidR="008F6760" w:rsidRPr="009510AB">
        <w:rPr>
          <w:rFonts w:ascii="SimHei" w:eastAsia="SimHei" w:hAnsi="SimHei" w:hint="eastAsia"/>
          <w:b/>
          <w:sz w:val="24"/>
          <w:lang w:eastAsia="zh-CN"/>
        </w:rPr>
        <w:t>——</w:t>
      </w:r>
      <w:r w:rsidRPr="009510AB">
        <w:rPr>
          <w:rFonts w:ascii="SimHei" w:eastAsia="SimHei" w:hAnsi="SimHei" w:hint="eastAsia"/>
          <w:b/>
          <w:sz w:val="24"/>
          <w:lang w:eastAsia="zh-CN"/>
        </w:rPr>
        <w:t>彼得前</w:t>
      </w:r>
      <w:r w:rsidR="008F6760" w:rsidRPr="009510AB">
        <w:rPr>
          <w:rFonts w:ascii="SimHei" w:eastAsia="SimHei" w:hAnsi="SimHei" w:hint="eastAsia"/>
          <w:b/>
          <w:sz w:val="24"/>
          <w:lang w:eastAsia="zh-CN"/>
        </w:rPr>
        <w:t>书</w:t>
      </w:r>
    </w:p>
    <w:bookmarkEnd w:id="0"/>
    <w:p w14:paraId="19DCC16C" w14:textId="053BA98C" w:rsidR="00504178" w:rsidRPr="009510AB" w:rsidRDefault="00504178" w:rsidP="00504178">
      <w:pPr>
        <w:pStyle w:val="Heading1"/>
        <w:rPr>
          <w:rFonts w:ascii="SimHei" w:eastAsia="SimHei" w:hAnsi="SimHei"/>
          <w:bCs w:val="0"/>
          <w:sz w:val="24"/>
          <w:szCs w:val="24"/>
          <w:lang w:eastAsia="zh-CN"/>
        </w:rPr>
      </w:pPr>
      <w:r w:rsidRPr="009510AB">
        <w:rPr>
          <w:rFonts w:ascii="SimHei" w:eastAsia="SimHei" w:hAnsi="SimHei" w:hint="eastAsia"/>
          <w:bCs w:val="0"/>
          <w:sz w:val="24"/>
          <w:szCs w:val="24"/>
          <w:lang w:eastAsia="zh-CN"/>
        </w:rPr>
        <w:t>引言</w:t>
      </w:r>
    </w:p>
    <w:p w14:paraId="7CD953D9" w14:textId="1131ADCD"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在马太福音中，耶稣对他的门徒说：“</w:t>
      </w:r>
      <w:r w:rsidRPr="009510AB">
        <w:rPr>
          <w:rStyle w:val="InlineScriptureChar"/>
          <w:rFonts w:ascii="SimHei" w:eastAsia="SimHei" w:hAnsi="SimHei" w:hint="eastAsia"/>
          <w:sz w:val="24"/>
          <w:lang w:eastAsia="zh-CN"/>
        </w:rPr>
        <w:t>若有人要跟从我，就当舍己，背起他的十字架，来跟从我。</w:t>
      </w:r>
      <w:r w:rsidRPr="009510AB">
        <w:rPr>
          <w:rFonts w:ascii="SimHei" w:eastAsia="SimHei" w:hAnsi="SimHei" w:hint="eastAsia"/>
          <w:b/>
          <w:sz w:val="24"/>
          <w:lang w:eastAsia="zh-CN"/>
        </w:rPr>
        <w:t>”（太16:24）这些话一定会在众人当中引起轩然大波。要知道，这是罗马统治的时代。耶稣呼召他们要背的十字架，并不像我们在现代的流行音乐家或者职业运动员、无论基督徒还是非基督徒身上看到的把十字架挂在脖子上、或者纹身在手臂上那样，象征着某种</w:t>
      </w:r>
      <w:r w:rsidRPr="009510AB">
        <w:rPr>
          <w:rFonts w:ascii="SimHei" w:eastAsia="SimHei" w:hAnsi="SimHei"/>
          <w:b/>
          <w:sz w:val="24"/>
          <w:lang w:eastAsia="zh-CN"/>
        </w:rPr>
        <w:t>积极的或者是酷的文化</w:t>
      </w:r>
      <w:r w:rsidRPr="009510AB">
        <w:rPr>
          <w:rFonts w:ascii="SimHei" w:eastAsia="SimHei" w:hAnsi="SimHei" w:hint="eastAsia"/>
          <w:b/>
          <w:sz w:val="24"/>
          <w:lang w:eastAsia="zh-CN"/>
        </w:rPr>
        <w:t>。</w:t>
      </w:r>
    </w:p>
    <w:p w14:paraId="08E03A11"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并不是这样的，在耶稣所处时代，十字架是政府行刑的残忍工具，是让人受苦、流血和死亡的地方。在这节经文中，耶稣告诫跟随他的人，要对基督徒的生活有清楚的认识——也就是说，基督徒的生活离不开苦难。在这节经文中，耶稣清楚地表明，他正走在通往十字架的路上，如果我们要跟从他，我们也必须走这条路。</w:t>
      </w:r>
    </w:p>
    <w:p w14:paraId="55E48C11" w14:textId="1E4FA276"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这并不是说，基督徒被呼召藉着不必要的和非理智的挑衅来主动寻衅滋事。而是说，在一个对神怀有敌意的世界中，跟随神的百姓在寻求荣耀神的时候，必定会面临逼迫。保罗在提摩太后书3:12节中也说</w:t>
      </w:r>
      <w:proofErr w:type="gramStart"/>
      <w:r w:rsidRPr="009510AB">
        <w:rPr>
          <w:rFonts w:ascii="SimHei" w:eastAsia="SimHei" w:hAnsi="SimHei" w:hint="eastAsia"/>
          <w:b/>
          <w:sz w:val="24"/>
          <w:lang w:eastAsia="zh-CN"/>
        </w:rPr>
        <w:t>：“</w:t>
      </w:r>
      <w:proofErr w:type="gramEnd"/>
      <w:r w:rsidRPr="009510AB">
        <w:rPr>
          <w:rStyle w:val="InlineScriptureChar"/>
          <w:rFonts w:ascii="SimHei" w:eastAsia="SimHei" w:hAnsi="SimHei" w:hint="eastAsia"/>
          <w:sz w:val="24"/>
          <w:lang w:eastAsia="zh-CN"/>
        </w:rPr>
        <w:t>凡立志在基督耶稣里敬虔度日的，也都要受逼迫。</w:t>
      </w:r>
      <w:r w:rsidRPr="009510AB">
        <w:rPr>
          <w:rFonts w:ascii="SimHei" w:eastAsia="SimHei" w:hAnsi="SimHei" w:hint="eastAsia"/>
          <w:b/>
          <w:sz w:val="24"/>
          <w:lang w:eastAsia="zh-CN"/>
        </w:rPr>
        <w:t>”</w:t>
      </w:r>
    </w:p>
    <w:p w14:paraId="540E2E9E"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保</w:t>
      </w:r>
      <w:proofErr w:type="gramStart"/>
      <w:r w:rsidRPr="009510AB">
        <w:rPr>
          <w:rFonts w:ascii="SimHei" w:eastAsia="SimHei" w:hAnsi="SimHei" w:hint="eastAsia"/>
          <w:b/>
          <w:sz w:val="24"/>
          <w:lang w:eastAsia="zh-CN"/>
        </w:rPr>
        <w:t>罗的话</w:t>
      </w:r>
      <w:proofErr w:type="gramEnd"/>
      <w:r w:rsidRPr="009510AB">
        <w:rPr>
          <w:rFonts w:ascii="SimHei" w:eastAsia="SimHei" w:hAnsi="SimHei" w:hint="eastAsia"/>
          <w:b/>
          <w:sz w:val="24"/>
          <w:lang w:eastAsia="zh-CN"/>
        </w:rPr>
        <w:t>准确描绘了教会历史上无数圣徒的经历。而且如果我们竭力追求敬</w:t>
      </w:r>
      <w:proofErr w:type="gramStart"/>
      <w:r w:rsidRPr="009510AB">
        <w:rPr>
          <w:rFonts w:ascii="SimHei" w:eastAsia="SimHei" w:hAnsi="SimHei" w:hint="eastAsia"/>
          <w:b/>
          <w:sz w:val="24"/>
          <w:lang w:eastAsia="zh-CN"/>
        </w:rPr>
        <w:t>虔</w:t>
      </w:r>
      <w:proofErr w:type="gramEnd"/>
      <w:r w:rsidRPr="009510AB">
        <w:rPr>
          <w:rFonts w:ascii="SimHei" w:eastAsia="SimHei" w:hAnsi="SimHei" w:hint="eastAsia"/>
          <w:b/>
          <w:sz w:val="24"/>
          <w:lang w:eastAsia="zh-CN"/>
        </w:rPr>
        <w:t>的生活，那么这些话也同样是描绘我们的。</w:t>
      </w:r>
    </w:p>
    <w:p w14:paraId="1012E947"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那么，基督徒为什么会遭受苦难？在遭受苦难时，基督徒应当如何回应呢？</w:t>
      </w:r>
    </w:p>
    <w:p w14:paraId="5E9D3BF4" w14:textId="59289CF3"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为了回答这些问题，我们今天上午来学习彼得前书这卷书。就像新约中其他书卷一样，彼得前书有它的</w:t>
      </w:r>
      <w:r w:rsidRPr="009510AB">
        <w:rPr>
          <w:rFonts w:ascii="SimHei" w:eastAsia="SimHei" w:hAnsi="SimHei"/>
          <w:b/>
          <w:sz w:val="24"/>
          <w:lang w:eastAsia="zh-CN"/>
        </w:rPr>
        <w:t>重点，它的</w:t>
      </w:r>
      <w:r w:rsidRPr="009510AB">
        <w:rPr>
          <w:rFonts w:ascii="SimHei" w:eastAsia="SimHei" w:hAnsi="SimHei" w:hint="eastAsia"/>
          <w:b/>
          <w:sz w:val="24"/>
          <w:lang w:eastAsia="zh-CN"/>
        </w:rPr>
        <w:t>重点是谈论苦难，包括为什么会有苦难？会有什么样的苦难？以及当苦难来临时，我们要以什么样的行动来回应？</w:t>
      </w:r>
    </w:p>
    <w:p w14:paraId="5A96BAB0" w14:textId="46A7E7E3"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按照课程惯例，我们先学习彼得前书的一些背景信息，然后介绍本书的大纲（你将在讲义中可以看到），接着讨论本书的重要主题，还有一些实际的应用。</w:t>
      </w:r>
    </w:p>
    <w:p w14:paraId="6D8147A5" w14:textId="77777777" w:rsidR="00BB1ADF" w:rsidRPr="009510AB" w:rsidRDefault="00BB1ADF" w:rsidP="00BB1ADF">
      <w:pPr>
        <w:pStyle w:val="Heading1"/>
        <w:rPr>
          <w:rFonts w:ascii="SimHei" w:eastAsia="SimHei" w:hAnsi="SimHei"/>
          <w:bCs w:val="0"/>
          <w:sz w:val="24"/>
          <w:szCs w:val="24"/>
          <w:lang w:eastAsia="zh-CN"/>
        </w:rPr>
      </w:pPr>
      <w:r w:rsidRPr="009510AB">
        <w:rPr>
          <w:rFonts w:ascii="SimHei" w:eastAsia="SimHei" w:hAnsi="SimHei" w:hint="eastAsia"/>
          <w:bCs w:val="0"/>
          <w:sz w:val="24"/>
          <w:szCs w:val="24"/>
          <w:lang w:eastAsia="zh-CN"/>
        </w:rPr>
        <w:t>I. 目的</w:t>
      </w:r>
    </w:p>
    <w:p w14:paraId="2332410E" w14:textId="2A37611E"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彼得前书被誉为“教牧书信”的典范。很显然，在这本书中，作者使徒彼得想要用</w:t>
      </w:r>
      <w:proofErr w:type="gramStart"/>
      <w:r w:rsidRPr="009510AB">
        <w:rPr>
          <w:rFonts w:ascii="SimHei" w:eastAsia="SimHei" w:hAnsi="SimHei" w:hint="eastAsia"/>
          <w:b/>
          <w:sz w:val="24"/>
          <w:lang w:eastAsia="zh-CN"/>
        </w:rPr>
        <w:t>一</w:t>
      </w:r>
      <w:proofErr w:type="gramEnd"/>
      <w:r w:rsidRPr="009510AB">
        <w:rPr>
          <w:rFonts w:ascii="SimHei" w:eastAsia="SimHei" w:hAnsi="SimHei" w:hint="eastAsia"/>
          <w:b/>
          <w:sz w:val="24"/>
          <w:lang w:eastAsia="zh-CN"/>
        </w:rPr>
        <w:t>条条安慰人心的真理，鼓励那些为基督遭受苦难的信徒。这种安慰有两种形式。</w:t>
      </w:r>
    </w:p>
    <w:p w14:paraId="118B0691" w14:textId="7BCB9980"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首先，通过鼓励的话来安慰信徒。我们在彼得前书1:3-6节的经文中可以看到这一点：</w:t>
      </w:r>
    </w:p>
    <w:p w14:paraId="79D9CF2B" w14:textId="059FFE2D" w:rsidR="00BB1ADF" w:rsidRPr="009510AB" w:rsidRDefault="00BB1ADF" w:rsidP="00BB1ADF">
      <w:pPr>
        <w:pStyle w:val="Scripture"/>
        <w:rPr>
          <w:b/>
          <w:sz w:val="24"/>
        </w:rPr>
      </w:pPr>
      <w:r w:rsidRPr="009510AB">
        <w:rPr>
          <w:rFonts w:hint="eastAsia"/>
          <w:b/>
          <w:sz w:val="24"/>
          <w:vertAlign w:val="superscript"/>
        </w:rPr>
        <w:t>3</w:t>
      </w:r>
      <w:r w:rsidRPr="009510AB">
        <w:rPr>
          <w:rFonts w:hint="eastAsia"/>
          <w:b/>
          <w:sz w:val="24"/>
        </w:rPr>
        <w:t>愿颂赞归与我们主耶稣基督的父神，他曾照自己的大怜悯，藉耶稣基督从死里复活，重生了我们，叫我们有活泼的盼望，</w:t>
      </w:r>
      <w:r w:rsidRPr="009510AB">
        <w:rPr>
          <w:rFonts w:hint="eastAsia"/>
          <w:b/>
          <w:sz w:val="24"/>
          <w:vertAlign w:val="superscript"/>
        </w:rPr>
        <w:t>4</w:t>
      </w:r>
      <w:r w:rsidRPr="009510AB">
        <w:rPr>
          <w:rFonts w:hint="eastAsia"/>
          <w:b/>
          <w:sz w:val="24"/>
        </w:rPr>
        <w:t>可以得着不能朽坏、不能玷污、不能衰残、为你们存留在天上的基业。</w:t>
      </w:r>
      <w:r w:rsidRPr="009510AB">
        <w:rPr>
          <w:rFonts w:hint="eastAsia"/>
          <w:b/>
          <w:sz w:val="24"/>
          <w:vertAlign w:val="superscript"/>
        </w:rPr>
        <w:t>5</w:t>
      </w:r>
      <w:r w:rsidRPr="009510AB">
        <w:rPr>
          <w:rFonts w:hint="eastAsia"/>
          <w:b/>
          <w:sz w:val="24"/>
        </w:rPr>
        <w:t>你们这因信蒙神能力保守的人，必能得着所预备、到末世要显现的救恩。</w:t>
      </w:r>
      <w:r w:rsidRPr="009510AB">
        <w:rPr>
          <w:rFonts w:hint="eastAsia"/>
          <w:b/>
          <w:sz w:val="24"/>
          <w:vertAlign w:val="superscript"/>
        </w:rPr>
        <w:t>6</w:t>
      </w:r>
      <w:r w:rsidRPr="009510AB">
        <w:rPr>
          <w:rFonts w:hint="eastAsia"/>
          <w:b/>
          <w:sz w:val="24"/>
        </w:rPr>
        <w:t>因此，你们是大有喜乐。但如今在百般的试炼中暂时忧愁。</w:t>
      </w:r>
    </w:p>
    <w:p w14:paraId="63864E22" w14:textId="4CB7C593"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这些经文的语气是令人难以置信的乐观，甚至可以说是欣喜。考虑到这些基督徒所处的艰难处境，彼得的乐观咋听起来似乎有点讽刺意味，甚至有点痴心妄想。然而这种乐观与我们的文化中耳熟能详的那种毫无根据的鼓励人的话不同——</w:t>
      </w:r>
      <w:proofErr w:type="gramStart"/>
      <w:r w:rsidRPr="009510AB">
        <w:rPr>
          <w:rFonts w:ascii="SimHei" w:eastAsia="SimHei" w:hAnsi="SimHei" w:hint="eastAsia"/>
          <w:b/>
          <w:sz w:val="24"/>
          <w:lang w:eastAsia="zh-CN"/>
        </w:rPr>
        <w:t>那种陈</w:t>
      </w:r>
      <w:proofErr w:type="gramEnd"/>
      <w:r w:rsidRPr="009510AB">
        <w:rPr>
          <w:rFonts w:ascii="SimHei" w:eastAsia="SimHei" w:hAnsi="SimHei" w:hint="eastAsia"/>
          <w:b/>
          <w:sz w:val="24"/>
          <w:lang w:eastAsia="zh-CN"/>
        </w:rPr>
        <w:t>腔滥调的说辞：“一切都会好起来的”或者“只要往积极方面去想，一切都会过去的！”——这些经文所能提供的安慰是根植于一个具有重大意义的历史事实基础之上的——这个事实就是耶稣基督的复活。</w:t>
      </w:r>
    </w:p>
    <w:p w14:paraId="01B18DDF"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耶稣的复活——他胜过了死亡，现在还活着并且作王掌权——正如第4节所说的，这个事实给基督徒带来了“</w:t>
      </w:r>
      <w:r w:rsidRPr="009510AB">
        <w:rPr>
          <w:rStyle w:val="InlineScriptureChar"/>
          <w:rFonts w:ascii="SimHei" w:eastAsia="SimHei" w:hAnsi="SimHei" w:hint="eastAsia"/>
          <w:sz w:val="24"/>
          <w:lang w:eastAsia="zh-CN"/>
        </w:rPr>
        <w:t>活泼的希望</w:t>
      </w:r>
      <w:r w:rsidRPr="009510AB">
        <w:rPr>
          <w:rFonts w:ascii="SimHei" w:eastAsia="SimHei" w:hAnsi="SimHei" w:hint="eastAsia"/>
          <w:b/>
          <w:sz w:val="24"/>
          <w:lang w:eastAsia="zh-CN"/>
        </w:rPr>
        <w:t>”，并得着了“</w:t>
      </w:r>
      <w:r w:rsidRPr="009510AB">
        <w:rPr>
          <w:rStyle w:val="InlineScriptureChar"/>
          <w:rFonts w:ascii="SimHei" w:eastAsia="SimHei" w:hAnsi="SimHei" w:hint="eastAsia"/>
          <w:sz w:val="24"/>
          <w:lang w:eastAsia="zh-CN"/>
        </w:rPr>
        <w:t>不能朽坏、不能玷污、不能衰残的基业</w:t>
      </w:r>
      <w:r w:rsidRPr="009510AB">
        <w:rPr>
          <w:rFonts w:ascii="SimHei" w:eastAsia="SimHei" w:hAnsi="SimHei" w:hint="eastAsia"/>
          <w:b/>
          <w:sz w:val="24"/>
          <w:lang w:eastAsia="zh-CN"/>
        </w:rPr>
        <w:t>”。我们在基督里拥有了盼望并得到了基业，这使我们可以轻看这个世界的苦难。确实，我们在基</w:t>
      </w:r>
      <w:r w:rsidRPr="009510AB">
        <w:rPr>
          <w:rFonts w:ascii="SimHei" w:eastAsia="SimHei" w:hAnsi="SimHei" w:hint="eastAsia"/>
          <w:b/>
          <w:sz w:val="24"/>
          <w:lang w:eastAsia="zh-CN"/>
        </w:rPr>
        <w:lastRenderedPageBreak/>
        <w:t>督里得到了一切的丰盛，也必将在永恒中享受这样的丰盛，那么今生和今生所遇到的艰难，正如第6节所说的，都只是“暂时”的。我们将在课程的后面重新回来更深入地探讨这个主题。</w:t>
      </w:r>
    </w:p>
    <w:p w14:paraId="2BED8EF7" w14:textId="1A8FA341"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在彼得前书中，作者所给的第二种安慰来自使徒的命令，或者说吩咐。你们当中有谁跑过马拉松、参加过律师考试、或者经历过一些使人灰心丧气之事的，多少都体会过那种经过充分准备和得到</w:t>
      </w:r>
      <w:proofErr w:type="gramStart"/>
      <w:r w:rsidRPr="009510AB">
        <w:rPr>
          <w:rFonts w:ascii="SimHei" w:eastAsia="SimHei" w:hAnsi="SimHei" w:hint="eastAsia"/>
          <w:b/>
          <w:sz w:val="24"/>
          <w:lang w:eastAsia="zh-CN"/>
        </w:rPr>
        <w:t>良好指导</w:t>
      </w:r>
      <w:proofErr w:type="gramEnd"/>
      <w:r w:rsidRPr="009510AB">
        <w:rPr>
          <w:rFonts w:ascii="SimHei" w:eastAsia="SimHei" w:hAnsi="SimHei" w:hint="eastAsia"/>
          <w:b/>
          <w:sz w:val="24"/>
          <w:lang w:eastAsia="zh-CN"/>
        </w:rPr>
        <w:t>所带来的安慰。</w:t>
      </w:r>
    </w:p>
    <w:p w14:paraId="22F3894E" w14:textId="6654FFD8"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我们在彼得前书3:9节的经文中看到了这种安慰，这节经文命令处在苦难中的基督徒</w:t>
      </w:r>
      <w:proofErr w:type="gramStart"/>
      <w:r w:rsidRPr="009510AB">
        <w:rPr>
          <w:rFonts w:ascii="SimHei" w:eastAsia="SimHei" w:hAnsi="SimHei" w:hint="eastAsia"/>
          <w:b/>
          <w:sz w:val="24"/>
          <w:lang w:eastAsia="zh-CN"/>
        </w:rPr>
        <w:t>，</w:t>
      </w:r>
      <w:r w:rsidRPr="009510AB">
        <w:rPr>
          <w:rStyle w:val="InlineScriptureChar"/>
          <w:rFonts w:ascii="SimHei" w:eastAsia="SimHei" w:hAnsi="SimHei" w:hint="eastAsia"/>
          <w:sz w:val="24"/>
          <w:lang w:eastAsia="zh-CN"/>
        </w:rPr>
        <w:t>“</w:t>
      </w:r>
      <w:proofErr w:type="gramEnd"/>
      <w:r w:rsidRPr="009510AB">
        <w:rPr>
          <w:rStyle w:val="InlineScriptureChar"/>
          <w:rFonts w:ascii="SimHei" w:eastAsia="SimHei" w:hAnsi="SimHei" w:hint="eastAsia"/>
          <w:sz w:val="24"/>
          <w:lang w:eastAsia="zh-CN"/>
        </w:rPr>
        <w:t>不以恶报恶、以辱骂还辱骂，倒要祝福。</w:t>
      </w:r>
      <w:r w:rsidRPr="009510AB">
        <w:rPr>
          <w:rFonts w:ascii="SimHei" w:eastAsia="SimHei" w:hAnsi="SimHei" w:hint="eastAsia"/>
          <w:b/>
          <w:sz w:val="24"/>
          <w:lang w:eastAsia="zh-CN"/>
        </w:rPr>
        <w:t>”当我们因着爱基督而被人辱骂时，我们要为他们祝福，为他们祷告，并要爱他们。我们曾经都是基督的仇敌，但他却爱了我们，所以我们也要跟随他的脚踪。换句话说，跟随基督，不仅意味着我们要效法基督的受苦，而且还意味着我们必须像基督那样回应苦难。</w:t>
      </w:r>
    </w:p>
    <w:p w14:paraId="7A0149DE" w14:textId="12E78A51"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那么，面对逼迫，耶稣是如何回应的呢？彼得前书2:23节提醒了我们。那里说到：</w:t>
      </w:r>
    </w:p>
    <w:p w14:paraId="1E7BD58B" w14:textId="77777777" w:rsidR="00BB1ADF" w:rsidRPr="009510AB" w:rsidRDefault="00BB1ADF" w:rsidP="00BB1ADF">
      <w:pPr>
        <w:pStyle w:val="Scripture"/>
        <w:rPr>
          <w:b/>
          <w:sz w:val="24"/>
        </w:rPr>
      </w:pPr>
      <w:r w:rsidRPr="009510AB">
        <w:rPr>
          <w:rFonts w:hint="eastAsia"/>
          <w:b/>
          <w:sz w:val="24"/>
        </w:rPr>
        <w:t>他被骂</w:t>
      </w:r>
      <w:proofErr w:type="gramStart"/>
      <w:r w:rsidRPr="009510AB">
        <w:rPr>
          <w:rFonts w:hint="eastAsia"/>
          <w:b/>
          <w:sz w:val="24"/>
        </w:rPr>
        <w:t>不</w:t>
      </w:r>
      <w:proofErr w:type="gramEnd"/>
      <w:r w:rsidRPr="009510AB">
        <w:rPr>
          <w:rFonts w:hint="eastAsia"/>
          <w:b/>
          <w:sz w:val="24"/>
        </w:rPr>
        <w:t>还口，受害不说威吓的话，只将自己</w:t>
      </w:r>
      <w:proofErr w:type="gramStart"/>
      <w:r w:rsidRPr="009510AB">
        <w:rPr>
          <w:rFonts w:hint="eastAsia"/>
          <w:b/>
          <w:sz w:val="24"/>
        </w:rPr>
        <w:t>交托那按</w:t>
      </w:r>
      <w:proofErr w:type="gramEnd"/>
      <w:r w:rsidRPr="009510AB">
        <w:rPr>
          <w:rFonts w:hint="eastAsia"/>
          <w:b/>
          <w:sz w:val="24"/>
        </w:rPr>
        <w:t>公义审判人的主。</w:t>
      </w:r>
    </w:p>
    <w:p w14:paraId="0FBBEDC5" w14:textId="0CA245E8"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通过像这样把以基督中心的劝勉和让人深受鼓励的话语合在一起，彼得前书给那些正在为神国受苦的基督徒带来了极大的安慰。</w:t>
      </w:r>
    </w:p>
    <w:p w14:paraId="2F4F889A" w14:textId="5C3B8C03" w:rsidR="00BB1ADF" w:rsidRPr="009510AB" w:rsidRDefault="00BB1ADF" w:rsidP="00BB1ADF">
      <w:pPr>
        <w:pStyle w:val="Heading1"/>
        <w:rPr>
          <w:rFonts w:ascii="SimHei" w:eastAsia="SimHei" w:hAnsi="SimHei"/>
          <w:bCs w:val="0"/>
          <w:sz w:val="24"/>
          <w:szCs w:val="24"/>
          <w:lang w:eastAsia="zh-CN"/>
        </w:rPr>
      </w:pPr>
      <w:r w:rsidRPr="009510AB">
        <w:rPr>
          <w:rFonts w:ascii="SimHei" w:eastAsia="SimHei" w:hAnsi="SimHei" w:hint="eastAsia"/>
          <w:bCs w:val="0"/>
          <w:sz w:val="24"/>
          <w:szCs w:val="24"/>
          <w:lang w:eastAsia="zh-CN"/>
        </w:rPr>
        <w:t>II. 成书日期和读者</w:t>
      </w:r>
    </w:p>
    <w:p w14:paraId="1FE1244A"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为神国受苦正是彼得的读者正在经历的：彼得不断使用辱骂、毁谤和恶毒的话语这样的言辞——在4:12节，</w:t>
      </w:r>
      <w:proofErr w:type="gramStart"/>
      <w:r w:rsidRPr="009510AB">
        <w:rPr>
          <w:rFonts w:ascii="SimHei" w:eastAsia="SimHei" w:hAnsi="SimHei" w:hint="eastAsia"/>
          <w:b/>
          <w:sz w:val="24"/>
          <w:lang w:eastAsia="zh-CN"/>
        </w:rPr>
        <w:t>他称他们所经受的苦难为“</w:t>
      </w:r>
      <w:proofErr w:type="gramEnd"/>
      <w:r w:rsidRPr="009510AB">
        <w:rPr>
          <w:rStyle w:val="InlineScriptureChar"/>
          <w:rFonts w:ascii="SimHei" w:eastAsia="SimHei" w:hAnsi="SimHei" w:hint="eastAsia"/>
          <w:sz w:val="24"/>
          <w:lang w:eastAsia="zh-CN"/>
        </w:rPr>
        <w:t>火炼的试验</w:t>
      </w:r>
      <w:r w:rsidRPr="009510AB">
        <w:rPr>
          <w:rFonts w:ascii="SimHei" w:eastAsia="SimHei" w:hAnsi="SimHei" w:hint="eastAsia"/>
          <w:b/>
          <w:sz w:val="24"/>
          <w:lang w:eastAsia="zh-CN"/>
        </w:rPr>
        <w:t>”——从中可以看到，他的基督徒读者似乎正面临着人的毁谤，尤其是言语上的辱骂。也许他们对基督的委身使他们在城镇广场上成为别人取笑的对象，或者恶语毁谤的目标。如果你曾有过一个不信主的家人因为你分享信仰而斥责你的经历，或者曾经在一个拿基督徒开玩笑的老板手下工作过，你一定体会过这种逼迫给你带来的刺痛，这会让我们伤心流泪，甚至感到绝望。</w:t>
      </w:r>
    </w:p>
    <w:p w14:paraId="0E1E3D12"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这些读者因为对基督的忠心而遭社会排斥，深受打击，彼得就是为他们提笔写信的。</w:t>
      </w:r>
    </w:p>
    <w:p w14:paraId="23F5251C"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我们还知道了一些原始读者所在地理位置的信息：“</w:t>
      </w:r>
      <w:r w:rsidRPr="009510AB">
        <w:rPr>
          <w:rStyle w:val="InlineScriptureChar"/>
          <w:rFonts w:ascii="SimHei" w:eastAsia="SimHei" w:hAnsi="SimHei" w:hint="eastAsia"/>
          <w:sz w:val="24"/>
          <w:lang w:eastAsia="zh-CN"/>
        </w:rPr>
        <w:t>分散在本都、加拉太、加帕多家、亚细亚、</w:t>
      </w:r>
      <w:proofErr w:type="gramStart"/>
      <w:r w:rsidRPr="009510AB">
        <w:rPr>
          <w:rStyle w:val="InlineScriptureChar"/>
          <w:rFonts w:ascii="SimHei" w:eastAsia="SimHei" w:hAnsi="SimHei" w:hint="eastAsia"/>
          <w:sz w:val="24"/>
          <w:lang w:eastAsia="zh-CN"/>
        </w:rPr>
        <w:t>庇推尼</w:t>
      </w:r>
      <w:proofErr w:type="gramEnd"/>
      <w:r w:rsidRPr="009510AB">
        <w:rPr>
          <w:rStyle w:val="InlineScriptureChar"/>
          <w:rFonts w:ascii="SimHei" w:eastAsia="SimHei" w:hAnsi="SimHei" w:hint="eastAsia"/>
          <w:sz w:val="24"/>
          <w:lang w:eastAsia="zh-CN"/>
        </w:rPr>
        <w:t>寄居的</w:t>
      </w:r>
      <w:r w:rsidRPr="009510AB">
        <w:rPr>
          <w:rFonts w:ascii="SimHei" w:eastAsia="SimHei" w:hAnsi="SimHei" w:hint="eastAsia"/>
          <w:b/>
          <w:sz w:val="24"/>
          <w:lang w:eastAsia="zh-CN"/>
        </w:rPr>
        <w:t>”。彼得这封信是写给那些住在现代土耳其之地的基督徒的。</w:t>
      </w:r>
    </w:p>
    <w:p w14:paraId="72322EC2" w14:textId="777E38F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并且我们知道彼得是在</w:t>
      </w:r>
      <w:proofErr w:type="gramStart"/>
      <w:r w:rsidRPr="009510AB">
        <w:rPr>
          <w:rFonts w:ascii="SimHei" w:eastAsia="SimHei" w:hAnsi="SimHei" w:hint="eastAsia"/>
          <w:b/>
          <w:sz w:val="24"/>
          <w:lang w:eastAsia="zh-CN"/>
        </w:rPr>
        <w:t>哪里写</w:t>
      </w:r>
      <w:proofErr w:type="gramEnd"/>
      <w:r w:rsidRPr="009510AB">
        <w:rPr>
          <w:rFonts w:ascii="SimHei" w:eastAsia="SimHei" w:hAnsi="SimHei" w:hint="eastAsia"/>
          <w:b/>
          <w:sz w:val="24"/>
          <w:lang w:eastAsia="zh-CN"/>
        </w:rPr>
        <w:t>的这封信：他在书信的结尾5:13节中给了我们一些线索。在这节经文中，他提到说是在巴比伦写的信。就像在启示录中的一样，巴比伦在这里很可能是罗马城市的象征代号。</w:t>
      </w:r>
    </w:p>
    <w:p w14:paraId="6698D1D8" w14:textId="05181C7E"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此外，在同一节经文中，彼得提到了马可，而不是保罗。这是有合理的，因为我们知道保罗和马可同在罗马直到公元62年，就是保罗第一次从罗马监狱中被释放的那一年。出于这个原因，大多数学者相信，彼得是在公元63年左右写的这封信，就是在保罗被释放之后，在罗马帝国尼禄皇帝对基督徒疯狂逼迫开始之前。所以这封信并不是给那些面临监禁和死亡威胁的基督徒写的。这是后来才发生的事。这些信徒正面临的逼迫反而更像我们今天在我们这个</w:t>
      </w:r>
      <w:r w:rsidRPr="009510AB">
        <w:rPr>
          <w:rFonts w:ascii="SimHei" w:eastAsia="SimHei" w:hAnsi="SimHei"/>
          <w:b/>
          <w:sz w:val="24"/>
          <w:lang w:eastAsia="zh-CN"/>
        </w:rPr>
        <w:t>国家</w:t>
      </w:r>
      <w:r w:rsidRPr="009510AB">
        <w:rPr>
          <w:rFonts w:ascii="SimHei" w:eastAsia="SimHei" w:hAnsi="SimHei" w:hint="eastAsia"/>
          <w:b/>
          <w:sz w:val="24"/>
          <w:lang w:eastAsia="zh-CN"/>
        </w:rPr>
        <w:t>普遍面临的那种逼迫，就是家人、朋友、甚至陌生人对我们在基督里所存盼望的冷嘲热讽。</w:t>
      </w:r>
    </w:p>
    <w:p w14:paraId="63B2AFE0" w14:textId="4E267BC9"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了解本卷书信的写作日期非常重要，因为这意味着这封信不仅对处在苦难之中的基督徒是一种安慰，无论这种苦难是在社会上的还是在经济上的，而且也有助于预备本信的读者面对将要到来的更加残酷的逼迫。</w:t>
      </w:r>
    </w:p>
    <w:p w14:paraId="4A7D32D2" w14:textId="77777777" w:rsidR="00BB1ADF" w:rsidRPr="009510AB" w:rsidRDefault="00BB1ADF" w:rsidP="000E6165">
      <w:pPr>
        <w:pStyle w:val="Heading1"/>
        <w:rPr>
          <w:rFonts w:ascii="SimHei" w:eastAsia="SimHei" w:hAnsi="SimHei"/>
          <w:bCs w:val="0"/>
          <w:sz w:val="24"/>
          <w:szCs w:val="24"/>
          <w:lang w:eastAsia="zh-CN"/>
        </w:rPr>
      </w:pPr>
      <w:r w:rsidRPr="009510AB">
        <w:rPr>
          <w:rFonts w:ascii="SimHei" w:eastAsia="SimHei" w:hAnsi="SimHei" w:hint="eastAsia"/>
          <w:bCs w:val="0"/>
          <w:sz w:val="24"/>
          <w:szCs w:val="24"/>
          <w:lang w:eastAsia="zh-CN"/>
        </w:rPr>
        <w:lastRenderedPageBreak/>
        <w:t>III. 结构和大纲</w:t>
      </w:r>
    </w:p>
    <w:p w14:paraId="2E7CBFB2"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现在让我们来看一下本书的结构，大家将了解到其中的一些主题。我们将在几分钟后更加详细地讨论这些主题。</w:t>
      </w:r>
    </w:p>
    <w:p w14:paraId="14ABB220" w14:textId="36522BCA"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那么，彼得是如何组织他的鼓励和吩咐的呢？彼得前书与保罗书信不同，保罗书信有很好的段落结构，往往分成神学观点和应用两个部分。而彼得前书却将这两部分融合在一起，应用中有神学，神学中也应用，并且中间往往只间隔着一句经文。随着彼得向前推进，你会发现，他一再重复类似的主题，层层推进，而且差别细微。</w:t>
      </w:r>
    </w:p>
    <w:p w14:paraId="471B41A5"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自始至终，基督都被看作独一无二和无可非议的救主，他将自己的百姓从他们应得的永恒痛苦中拯救出来。而在神的百姓要如何面对今生苦难的事情上，他也被当作榜样。</w:t>
      </w:r>
    </w:p>
    <w:p w14:paraId="6A2F2E2D" w14:textId="30384A76" w:rsidR="00BB1ADF" w:rsidRPr="009510AB" w:rsidRDefault="00BB1ADF" w:rsidP="000E6165">
      <w:pPr>
        <w:pStyle w:val="Heading2"/>
        <w:rPr>
          <w:rFonts w:ascii="SimHei" w:eastAsia="SimHei" w:hAnsi="SimHei"/>
          <w:bCs w:val="0"/>
          <w:szCs w:val="24"/>
          <w:lang w:eastAsia="zh-CN"/>
        </w:rPr>
      </w:pPr>
      <w:r w:rsidRPr="009510AB">
        <w:rPr>
          <w:rFonts w:ascii="SimHei" w:eastAsia="SimHei" w:hAnsi="SimHei" w:hint="eastAsia"/>
          <w:bCs w:val="0"/>
          <w:szCs w:val="24"/>
          <w:lang w:eastAsia="zh-CN"/>
        </w:rPr>
        <w:t>1</w:t>
      </w:r>
      <w:r w:rsidR="000E6165" w:rsidRPr="009510AB">
        <w:rPr>
          <w:rFonts w:ascii="SimHei" w:eastAsia="SimHei" w:hAnsi="SimHei" w:hint="eastAsia"/>
          <w:bCs w:val="0"/>
          <w:szCs w:val="24"/>
          <w:lang w:eastAsia="zh-CN"/>
        </w:rPr>
        <w:t>:</w:t>
      </w:r>
      <w:r w:rsidRPr="009510AB">
        <w:rPr>
          <w:rFonts w:ascii="SimHei" w:eastAsia="SimHei" w:hAnsi="SimHei" w:hint="eastAsia"/>
          <w:bCs w:val="0"/>
          <w:szCs w:val="24"/>
          <w:lang w:eastAsia="zh-CN"/>
        </w:rPr>
        <w:t>1-2</w:t>
      </w:r>
    </w:p>
    <w:p w14:paraId="77C1DBC5"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在信的开头，彼得用两种方式来描述基督徒。首先，他称他们为“</w:t>
      </w:r>
      <w:r w:rsidRPr="009510AB">
        <w:rPr>
          <w:rStyle w:val="InlineScriptureChar"/>
          <w:rFonts w:ascii="SimHei" w:eastAsia="SimHei" w:hAnsi="SimHei" w:hint="eastAsia"/>
          <w:sz w:val="24"/>
          <w:lang w:eastAsia="zh-CN"/>
        </w:rPr>
        <w:t>神的选民</w:t>
      </w:r>
      <w:r w:rsidRPr="009510AB">
        <w:rPr>
          <w:rFonts w:ascii="SimHei" w:eastAsia="SimHei" w:hAnsi="SimHei" w:hint="eastAsia"/>
          <w:b/>
          <w:sz w:val="24"/>
          <w:lang w:eastAsia="zh-CN"/>
        </w:rPr>
        <w:t>”，神所拣选的人，神在世上的代表。然后，在下一半节经文中，他指出他们是“</w:t>
      </w:r>
      <w:r w:rsidRPr="009510AB">
        <w:rPr>
          <w:rStyle w:val="InlineScriptureChar"/>
          <w:rFonts w:ascii="SimHei" w:eastAsia="SimHei" w:hAnsi="SimHei" w:hint="eastAsia"/>
          <w:sz w:val="24"/>
          <w:lang w:eastAsia="zh-CN"/>
        </w:rPr>
        <w:t>寄居的人</w:t>
      </w:r>
      <w:r w:rsidRPr="009510AB">
        <w:rPr>
          <w:rFonts w:ascii="SimHei" w:eastAsia="SimHei" w:hAnsi="SimHei" w:hint="eastAsia"/>
          <w:b/>
          <w:sz w:val="24"/>
          <w:lang w:eastAsia="zh-CN"/>
        </w:rPr>
        <w:t>”。基督徒既是神的选民，又是寄居在这个世界上的人， 这种双重身份帮助彼得在信中把命令和鼓励井然有序地组织起来。他首先关注“拣选”的意义，然后再来解释“寄居”的含义。</w:t>
      </w:r>
    </w:p>
    <w:p w14:paraId="1958B488" w14:textId="08FFE26F" w:rsidR="00BB1ADF" w:rsidRPr="009510AB" w:rsidRDefault="00BB1ADF" w:rsidP="000E6165">
      <w:pPr>
        <w:pStyle w:val="Heading2"/>
        <w:rPr>
          <w:rFonts w:ascii="SimHei" w:eastAsia="SimHei" w:hAnsi="SimHei"/>
          <w:bCs w:val="0"/>
          <w:szCs w:val="24"/>
          <w:lang w:eastAsia="zh-CN"/>
        </w:rPr>
      </w:pPr>
      <w:r w:rsidRPr="009510AB">
        <w:rPr>
          <w:rFonts w:ascii="SimHei" w:eastAsia="SimHei" w:hAnsi="SimHei" w:hint="eastAsia"/>
          <w:bCs w:val="0"/>
          <w:szCs w:val="24"/>
          <w:lang w:eastAsia="zh-CN"/>
        </w:rPr>
        <w:t>1</w:t>
      </w:r>
      <w:r w:rsidR="000E6165" w:rsidRPr="009510AB">
        <w:rPr>
          <w:rFonts w:ascii="SimHei" w:eastAsia="SimHei" w:hAnsi="SimHei" w:hint="eastAsia"/>
          <w:bCs w:val="0"/>
          <w:szCs w:val="24"/>
          <w:lang w:eastAsia="zh-CN"/>
        </w:rPr>
        <w:t>:</w:t>
      </w:r>
      <w:r w:rsidRPr="009510AB">
        <w:rPr>
          <w:rFonts w:ascii="SimHei" w:eastAsia="SimHei" w:hAnsi="SimHei" w:hint="eastAsia"/>
          <w:bCs w:val="0"/>
          <w:szCs w:val="24"/>
          <w:lang w:eastAsia="zh-CN"/>
        </w:rPr>
        <w:t>3</w:t>
      </w:r>
      <w:r w:rsidR="000E6165" w:rsidRPr="009510AB">
        <w:rPr>
          <w:rFonts w:ascii="SimHei" w:eastAsia="SimHei" w:hAnsi="SimHei"/>
          <w:bCs w:val="0"/>
          <w:szCs w:val="24"/>
          <w:lang w:eastAsia="zh-CN"/>
        </w:rPr>
        <w:t xml:space="preserve"> – </w:t>
      </w:r>
      <w:r w:rsidRPr="009510AB">
        <w:rPr>
          <w:rFonts w:ascii="SimHei" w:eastAsia="SimHei" w:hAnsi="SimHei" w:hint="eastAsia"/>
          <w:bCs w:val="0"/>
          <w:szCs w:val="24"/>
          <w:lang w:eastAsia="zh-CN"/>
        </w:rPr>
        <w:t>2</w:t>
      </w:r>
      <w:r w:rsidR="000E6165" w:rsidRPr="009510AB">
        <w:rPr>
          <w:rFonts w:ascii="SimHei" w:eastAsia="SimHei" w:hAnsi="SimHei"/>
          <w:bCs w:val="0"/>
          <w:szCs w:val="24"/>
          <w:lang w:eastAsia="zh-CN"/>
        </w:rPr>
        <w:t>:</w:t>
      </w:r>
      <w:r w:rsidRPr="009510AB">
        <w:rPr>
          <w:rFonts w:ascii="SimHei" w:eastAsia="SimHei" w:hAnsi="SimHei" w:hint="eastAsia"/>
          <w:bCs w:val="0"/>
          <w:szCs w:val="24"/>
          <w:lang w:eastAsia="zh-CN"/>
        </w:rPr>
        <w:t>10</w:t>
      </w:r>
    </w:p>
    <w:p w14:paraId="5723750A"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然后我们跳到书信的第1章3节，一直到第2章10节，这一部分重点讲论成为神的选民，即神所拣选的人的要求和益处。彼得提醒我们，我们在基督里有着活泼的盼望并得着了基业。正如我们在第1章10-12节读到的，我们的救</w:t>
      </w:r>
      <w:proofErr w:type="gramStart"/>
      <w:r w:rsidRPr="009510AB">
        <w:rPr>
          <w:rFonts w:ascii="SimHei" w:eastAsia="SimHei" w:hAnsi="SimHei" w:hint="eastAsia"/>
          <w:b/>
          <w:sz w:val="24"/>
          <w:lang w:eastAsia="zh-CN"/>
        </w:rPr>
        <w:t>恩因为</w:t>
      </w:r>
      <w:proofErr w:type="gramEnd"/>
      <w:r w:rsidRPr="009510AB">
        <w:rPr>
          <w:rFonts w:ascii="SimHei" w:eastAsia="SimHei" w:hAnsi="SimHei" w:hint="eastAsia"/>
          <w:b/>
          <w:sz w:val="24"/>
          <w:lang w:eastAsia="zh-CN"/>
        </w:rPr>
        <w:t>在旧约中已多次被预言，所以显得更加的荣耀。事实上，在开始讲论成为神子民的责任之前，彼得在12节中说到，我们的救恩是如此的荣耀，以致“</w:t>
      </w:r>
      <w:r w:rsidRPr="009510AB">
        <w:rPr>
          <w:rFonts w:ascii="SimHei" w:eastAsia="SimHei" w:hAnsi="SimHei" w:hint="eastAsia"/>
          <w:b/>
          <w:sz w:val="24"/>
          <w:u w:val="single"/>
          <w:lang w:eastAsia="zh-CN"/>
        </w:rPr>
        <w:t>天使也愿意详细察看这些事</w:t>
      </w:r>
      <w:r w:rsidRPr="009510AB">
        <w:rPr>
          <w:rFonts w:ascii="SimHei" w:eastAsia="SimHei" w:hAnsi="SimHei" w:hint="eastAsia"/>
          <w:b/>
          <w:sz w:val="24"/>
          <w:lang w:eastAsia="zh-CN"/>
        </w:rPr>
        <w:t>”。这个部分或许可以用15和16节的经文</w:t>
      </w:r>
      <w:proofErr w:type="gramStart"/>
      <w:r w:rsidRPr="009510AB">
        <w:rPr>
          <w:rFonts w:ascii="SimHei" w:eastAsia="SimHei" w:hAnsi="SimHei" w:hint="eastAsia"/>
          <w:b/>
          <w:sz w:val="24"/>
          <w:lang w:eastAsia="zh-CN"/>
        </w:rPr>
        <w:t>来作</w:t>
      </w:r>
      <w:proofErr w:type="gramEnd"/>
      <w:r w:rsidRPr="009510AB">
        <w:rPr>
          <w:rFonts w:ascii="SimHei" w:eastAsia="SimHei" w:hAnsi="SimHei" w:hint="eastAsia"/>
          <w:b/>
          <w:sz w:val="24"/>
          <w:lang w:eastAsia="zh-CN"/>
        </w:rPr>
        <w:t>最好的总结，彼得在这两节经文中按着神在旧约中对自己子民的要求来要求这些基督徒。他写到：</w:t>
      </w:r>
    </w:p>
    <w:p w14:paraId="76BCE35B" w14:textId="77777777" w:rsidR="00BB1ADF" w:rsidRPr="009510AB" w:rsidRDefault="00BB1ADF" w:rsidP="000E6165">
      <w:pPr>
        <w:pStyle w:val="Scripture"/>
        <w:rPr>
          <w:b/>
          <w:sz w:val="24"/>
        </w:rPr>
      </w:pPr>
      <w:r w:rsidRPr="009510AB">
        <w:rPr>
          <w:rFonts w:hint="eastAsia"/>
          <w:b/>
          <w:sz w:val="24"/>
        </w:rPr>
        <w:t>那召你们的既是圣洁，你们在一切所行的事上也要圣洁。因为经上记着说：“你们要圣洁，因为我是圣洁的。”</w:t>
      </w:r>
    </w:p>
    <w:p w14:paraId="66E5F723" w14:textId="5C49B57E" w:rsidR="00BB1ADF" w:rsidRPr="009510AB" w:rsidRDefault="00BB1ADF" w:rsidP="000E6165">
      <w:pPr>
        <w:pStyle w:val="Heading2"/>
        <w:rPr>
          <w:rFonts w:ascii="SimHei" w:eastAsia="SimHei" w:hAnsi="SimHei"/>
          <w:bCs w:val="0"/>
          <w:szCs w:val="24"/>
          <w:lang w:eastAsia="zh-CN"/>
        </w:rPr>
      </w:pPr>
      <w:r w:rsidRPr="009510AB">
        <w:rPr>
          <w:rFonts w:ascii="SimHei" w:eastAsia="SimHei" w:hAnsi="SimHei" w:hint="eastAsia"/>
          <w:bCs w:val="0"/>
          <w:szCs w:val="24"/>
          <w:lang w:eastAsia="zh-CN"/>
        </w:rPr>
        <w:t>2</w:t>
      </w:r>
      <w:r w:rsidR="000E6165" w:rsidRPr="009510AB">
        <w:rPr>
          <w:rFonts w:ascii="SimHei" w:eastAsia="SimHei" w:hAnsi="SimHei"/>
          <w:bCs w:val="0"/>
          <w:szCs w:val="24"/>
          <w:lang w:eastAsia="zh-CN"/>
        </w:rPr>
        <w:t>:</w:t>
      </w:r>
      <w:r w:rsidRPr="009510AB">
        <w:rPr>
          <w:rFonts w:ascii="SimHei" w:eastAsia="SimHei" w:hAnsi="SimHei" w:hint="eastAsia"/>
          <w:bCs w:val="0"/>
          <w:szCs w:val="24"/>
          <w:lang w:eastAsia="zh-CN"/>
        </w:rPr>
        <w:t>11</w:t>
      </w:r>
      <w:r w:rsidR="000E6165" w:rsidRPr="009510AB">
        <w:rPr>
          <w:rFonts w:ascii="SimHei" w:eastAsia="SimHei" w:hAnsi="SimHei" w:hint="eastAsia"/>
          <w:bCs w:val="0"/>
          <w:szCs w:val="24"/>
          <w:lang w:eastAsia="zh-CN"/>
        </w:rPr>
        <w:t xml:space="preserve"> </w:t>
      </w:r>
      <w:r w:rsidR="000E6165" w:rsidRPr="009510AB">
        <w:rPr>
          <w:rFonts w:ascii="SimHei" w:eastAsia="SimHei" w:hAnsi="SimHei"/>
          <w:bCs w:val="0"/>
          <w:szCs w:val="24"/>
          <w:lang w:eastAsia="zh-CN"/>
        </w:rPr>
        <w:t>–</w:t>
      </w:r>
      <w:r w:rsidR="000E6165" w:rsidRPr="009510AB">
        <w:rPr>
          <w:rFonts w:ascii="SimHei" w:eastAsia="SimHei" w:hAnsi="SimHei" w:hint="eastAsia"/>
          <w:bCs w:val="0"/>
          <w:szCs w:val="24"/>
          <w:lang w:eastAsia="zh-CN"/>
        </w:rPr>
        <w:t xml:space="preserve"> </w:t>
      </w:r>
      <w:r w:rsidRPr="009510AB">
        <w:rPr>
          <w:rFonts w:ascii="SimHei" w:eastAsia="SimHei" w:hAnsi="SimHei" w:hint="eastAsia"/>
          <w:bCs w:val="0"/>
          <w:szCs w:val="24"/>
          <w:lang w:eastAsia="zh-CN"/>
        </w:rPr>
        <w:t>4</w:t>
      </w:r>
      <w:r w:rsidR="000E6165" w:rsidRPr="009510AB">
        <w:rPr>
          <w:rFonts w:ascii="SimHei" w:eastAsia="SimHei" w:hAnsi="SimHei" w:hint="eastAsia"/>
          <w:bCs w:val="0"/>
          <w:szCs w:val="24"/>
          <w:lang w:eastAsia="zh-CN"/>
        </w:rPr>
        <w:t>:</w:t>
      </w:r>
      <w:r w:rsidRPr="009510AB">
        <w:rPr>
          <w:rFonts w:ascii="SimHei" w:eastAsia="SimHei" w:hAnsi="SimHei" w:hint="eastAsia"/>
          <w:bCs w:val="0"/>
          <w:szCs w:val="24"/>
          <w:lang w:eastAsia="zh-CN"/>
        </w:rPr>
        <w:t>11</w:t>
      </w:r>
    </w:p>
    <w:p w14:paraId="4ADDC3D4" w14:textId="3FC032A4"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接下来的段落是这封信最长的一部分。在这个部分，彼得详细讲述了这样一个事实：神圣洁的子民在世上“</w:t>
      </w:r>
      <w:r w:rsidRPr="009510AB">
        <w:rPr>
          <w:rFonts w:ascii="SimHei" w:eastAsia="SimHei" w:hAnsi="SimHei" w:hint="eastAsia"/>
          <w:b/>
          <w:sz w:val="24"/>
          <w:u w:val="single"/>
          <w:lang w:eastAsia="zh-CN"/>
        </w:rPr>
        <w:t>是客旅，是寄居的</w:t>
      </w:r>
      <w:r w:rsidR="000E6165" w:rsidRPr="009510AB">
        <w:rPr>
          <w:rFonts w:ascii="SimHei" w:eastAsia="SimHei" w:hAnsi="SimHei" w:hint="eastAsia"/>
          <w:b/>
          <w:sz w:val="24"/>
          <w:lang w:eastAsia="zh-CN"/>
        </w:rPr>
        <w:t>”。为此，用一位</w:t>
      </w:r>
      <w:r w:rsidRPr="009510AB">
        <w:rPr>
          <w:rFonts w:ascii="SimHei" w:eastAsia="SimHei" w:hAnsi="SimHei" w:hint="eastAsia"/>
          <w:b/>
          <w:sz w:val="24"/>
          <w:lang w:eastAsia="zh-CN"/>
        </w:rPr>
        <w:t>新约学者的话说，他恳求他们要展现出“一种完全不同于他们所生活的这个带有敌意的世界、但却对这个世界具有吸引力的生活方式来。”我们已经得救脱离了这个世界的命运，但这并不能免除我们身为劳动者、公民和配偶的责任。不能</w:t>
      </w:r>
      <w:r w:rsidR="000E6165" w:rsidRPr="009510AB">
        <w:rPr>
          <w:rFonts w:ascii="SimHei" w:eastAsia="SimHei" w:hAnsi="SimHei" w:hint="eastAsia"/>
          <w:b/>
          <w:sz w:val="24"/>
          <w:lang w:eastAsia="zh-CN"/>
        </w:rPr>
        <w:t>！</w:t>
      </w:r>
      <w:r w:rsidRPr="009510AB">
        <w:rPr>
          <w:rFonts w:ascii="SimHei" w:eastAsia="SimHei" w:hAnsi="SimHei" w:hint="eastAsia"/>
          <w:b/>
          <w:sz w:val="24"/>
          <w:lang w:eastAsia="zh-CN"/>
        </w:rPr>
        <w:t>事实上，我们的</w:t>
      </w:r>
      <w:proofErr w:type="gramStart"/>
      <w:r w:rsidRPr="009510AB">
        <w:rPr>
          <w:rFonts w:ascii="SimHei" w:eastAsia="SimHei" w:hAnsi="SimHei" w:hint="eastAsia"/>
          <w:b/>
          <w:sz w:val="24"/>
          <w:lang w:eastAsia="zh-CN"/>
        </w:rPr>
        <w:t>救恩使我们</w:t>
      </w:r>
      <w:proofErr w:type="gramEnd"/>
      <w:r w:rsidRPr="009510AB">
        <w:rPr>
          <w:rFonts w:ascii="SimHei" w:eastAsia="SimHei" w:hAnsi="SimHei" w:hint="eastAsia"/>
          <w:b/>
          <w:sz w:val="24"/>
          <w:lang w:eastAsia="zh-CN"/>
        </w:rPr>
        <w:t>能够在各种各样的角色中保持住忠心。彼得指出，这种生活方式要有基督般的顺服，同时也要与其他基督徒保持友好与和睦的关系，并尽可能与非基督徒也保持这样的关系。</w:t>
      </w:r>
    </w:p>
    <w:p w14:paraId="39BEF2AA" w14:textId="06BDB8A3"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4</w:t>
      </w:r>
      <w:r w:rsidR="000E6165" w:rsidRPr="009510AB">
        <w:rPr>
          <w:rFonts w:ascii="SimHei" w:eastAsia="SimHei" w:hAnsi="SimHei" w:hint="eastAsia"/>
          <w:b/>
          <w:sz w:val="24"/>
          <w:lang w:eastAsia="zh-CN"/>
        </w:rPr>
        <w:t>:</w:t>
      </w:r>
      <w:r w:rsidRPr="009510AB">
        <w:rPr>
          <w:rFonts w:ascii="SimHei" w:eastAsia="SimHei" w:hAnsi="SimHei" w:hint="eastAsia"/>
          <w:b/>
          <w:sz w:val="24"/>
          <w:lang w:eastAsia="zh-CN"/>
        </w:rPr>
        <w:t>12</w:t>
      </w:r>
      <w:r w:rsidR="000E6165" w:rsidRPr="009510AB">
        <w:rPr>
          <w:rFonts w:ascii="SimHei" w:eastAsia="SimHei" w:hAnsi="SimHei"/>
          <w:b/>
          <w:sz w:val="24"/>
          <w:lang w:eastAsia="zh-CN"/>
        </w:rPr>
        <w:t xml:space="preserve"> – </w:t>
      </w:r>
      <w:r w:rsidRPr="009510AB">
        <w:rPr>
          <w:rFonts w:ascii="SimHei" w:eastAsia="SimHei" w:hAnsi="SimHei" w:hint="eastAsia"/>
          <w:b/>
          <w:sz w:val="24"/>
          <w:lang w:eastAsia="zh-CN"/>
        </w:rPr>
        <w:t>5</w:t>
      </w:r>
      <w:r w:rsidR="000E6165" w:rsidRPr="009510AB">
        <w:rPr>
          <w:rFonts w:ascii="SimHei" w:eastAsia="SimHei" w:hAnsi="SimHei" w:hint="eastAsia"/>
          <w:b/>
          <w:sz w:val="24"/>
          <w:lang w:eastAsia="zh-CN"/>
        </w:rPr>
        <w:t>:</w:t>
      </w:r>
      <w:r w:rsidRPr="009510AB">
        <w:rPr>
          <w:rFonts w:ascii="SimHei" w:eastAsia="SimHei" w:hAnsi="SimHei" w:hint="eastAsia"/>
          <w:b/>
          <w:sz w:val="24"/>
          <w:lang w:eastAsia="zh-CN"/>
        </w:rPr>
        <w:t>14</w:t>
      </w:r>
    </w:p>
    <w:p w14:paraId="2701A7B3" w14:textId="4B96A1D5"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 xml:space="preserve">这最后的部分，在许多方面都是这本书的高潮，彼得在这里讲论对苦难的正确回应。他强调指出，基督徒要1）将他们的生命和环境交托给神，并2）坚持过公义的生活，为要“按着神的旨意”忍受苦难。从4:12节开始，彼得说到 </w:t>
      </w:r>
      <w:proofErr w:type="gramStart"/>
      <w:r w:rsidRPr="009510AB">
        <w:rPr>
          <w:rFonts w:ascii="SimHei" w:eastAsia="SimHei" w:hAnsi="SimHei" w:hint="eastAsia"/>
          <w:b/>
          <w:sz w:val="24"/>
          <w:lang w:eastAsia="zh-CN"/>
        </w:rPr>
        <w:t>，“</w:t>
      </w:r>
      <w:proofErr w:type="gramEnd"/>
      <w:r w:rsidRPr="009510AB">
        <w:rPr>
          <w:rStyle w:val="InlineScriptureChar"/>
          <w:rFonts w:ascii="SimHei" w:eastAsia="SimHei" w:hAnsi="SimHei" w:hint="eastAsia"/>
          <w:sz w:val="24"/>
          <w:lang w:eastAsia="zh-CN"/>
        </w:rPr>
        <w:t>不要以为奇怪</w:t>
      </w:r>
      <w:r w:rsidR="000E6165" w:rsidRPr="009510AB">
        <w:rPr>
          <w:rStyle w:val="InlineScriptureChar"/>
          <w:rFonts w:ascii="SimHei" w:eastAsia="SimHei" w:hAnsi="SimHei"/>
          <w:sz w:val="24"/>
          <w:lang w:eastAsia="zh-CN"/>
        </w:rPr>
        <w:t>……</w:t>
      </w:r>
      <w:r w:rsidRPr="009510AB">
        <w:rPr>
          <w:rStyle w:val="InlineScriptureChar"/>
          <w:rFonts w:ascii="SimHei" w:eastAsia="SimHei" w:hAnsi="SimHei" w:hint="eastAsia"/>
          <w:sz w:val="24"/>
          <w:lang w:eastAsia="zh-CN"/>
        </w:rPr>
        <w:t>倒要欢喜，因为你们是与基督一同受苦。</w:t>
      </w:r>
      <w:r w:rsidRPr="009510AB">
        <w:rPr>
          <w:rFonts w:ascii="SimHei" w:eastAsia="SimHei" w:hAnsi="SimHei" w:hint="eastAsia"/>
          <w:b/>
          <w:sz w:val="24"/>
          <w:lang w:eastAsia="zh-CN"/>
        </w:rPr>
        <w:t>”他在第5章还呼吁教会的领袖，要以正确的理由看顾羊群和和教会成员，特别是“</w:t>
      </w:r>
      <w:r w:rsidRPr="009510AB">
        <w:rPr>
          <w:rStyle w:val="InlineScriptureChar"/>
          <w:rFonts w:ascii="SimHei" w:eastAsia="SimHei" w:hAnsi="SimHei" w:hint="eastAsia"/>
          <w:sz w:val="24"/>
          <w:lang w:eastAsia="zh-CN"/>
        </w:rPr>
        <w:t>年幼的</w:t>
      </w:r>
      <w:r w:rsidRPr="009510AB">
        <w:rPr>
          <w:rFonts w:ascii="SimHei" w:eastAsia="SimHei" w:hAnsi="SimHei" w:hint="eastAsia"/>
          <w:b/>
          <w:sz w:val="24"/>
          <w:lang w:eastAsia="zh-CN"/>
        </w:rPr>
        <w:t>”，要顺服年长的。在书信的最后，彼得再次敦促他的读者要有“</w:t>
      </w:r>
      <w:r w:rsidRPr="009510AB">
        <w:rPr>
          <w:rStyle w:val="InlineScriptureChar"/>
          <w:rFonts w:ascii="SimHei" w:eastAsia="SimHei" w:hAnsi="SimHei" w:hint="eastAsia"/>
          <w:sz w:val="24"/>
          <w:lang w:eastAsia="zh-CN"/>
        </w:rPr>
        <w:t>坚固的信心</w:t>
      </w:r>
      <w:r w:rsidRPr="009510AB">
        <w:rPr>
          <w:rFonts w:ascii="SimHei" w:eastAsia="SimHei" w:hAnsi="SimHei" w:hint="eastAsia"/>
          <w:b/>
          <w:sz w:val="24"/>
          <w:lang w:eastAsia="zh-CN"/>
        </w:rPr>
        <w:t>”。</w:t>
      </w:r>
    </w:p>
    <w:p w14:paraId="039313A9" w14:textId="7524463D"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lastRenderedPageBreak/>
        <w:t>你可以这样来总结这本书：主题是逼迫，而我们的信心是我们在基督里所拥有的活泼的盼望和永恒的基业。但是我们的目标是什么呢？我们既然领受了这样的信心，又当如何去行呢？在逼迫中，我们并不仅仅只是为了能够存活下来，而是要在逼迫中成为见证。2:12</w:t>
      </w:r>
      <w:proofErr w:type="gramStart"/>
      <w:r w:rsidRPr="009510AB">
        <w:rPr>
          <w:rFonts w:ascii="SimHei" w:eastAsia="SimHei" w:hAnsi="SimHei" w:hint="eastAsia"/>
          <w:b/>
          <w:sz w:val="24"/>
          <w:lang w:eastAsia="zh-CN"/>
        </w:rPr>
        <w:t>，“</w:t>
      </w:r>
      <w:proofErr w:type="gramEnd"/>
      <w:r w:rsidRPr="009510AB">
        <w:rPr>
          <w:rStyle w:val="InlineScriptureChar"/>
          <w:rFonts w:ascii="SimHei" w:eastAsia="SimHei" w:hAnsi="SimHei" w:hint="eastAsia"/>
          <w:sz w:val="24"/>
          <w:lang w:eastAsia="zh-CN"/>
        </w:rPr>
        <w:t>你们在外邦人中，应当品行端正，叫那些毁谤你们是作恶的，因看见你们的好行为，便在鉴察的日子归荣耀给神。</w:t>
      </w:r>
      <w:r w:rsidRPr="009510AB">
        <w:rPr>
          <w:rFonts w:ascii="SimHei" w:eastAsia="SimHei" w:hAnsi="SimHei" w:hint="eastAsia"/>
          <w:b/>
          <w:sz w:val="24"/>
          <w:lang w:eastAsia="zh-CN"/>
        </w:rPr>
        <w:t>”</w:t>
      </w:r>
    </w:p>
    <w:p w14:paraId="7DEE0651"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现在的问题是，如何才能做到这一点呢？为了在逼迫中有积极的见证，我们应该重点关注生活的哪些方面？答案是出人意料的。要顺服政府。要顺服雇主。要顺服丈夫。要顺服教会。要顺服权柄。下一次你在这些方面有困扰时，请好好思考一下这件事：正确对待权柄是我们见证福音真理的主要方式，即使是在苦难中也是如此。</w:t>
      </w:r>
    </w:p>
    <w:p w14:paraId="75F58D7A" w14:textId="078623EC"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我们学习了彼得前书的大纲，了解了本书的一些背景和结构，现在让我们来讨论一些重要主题。</w:t>
      </w:r>
    </w:p>
    <w:p w14:paraId="5B89AADC" w14:textId="77777777" w:rsidR="00BB1ADF" w:rsidRPr="009510AB" w:rsidRDefault="00BB1ADF" w:rsidP="000E6165">
      <w:pPr>
        <w:pStyle w:val="Heading1"/>
        <w:rPr>
          <w:rFonts w:ascii="SimHei" w:eastAsia="SimHei" w:hAnsi="SimHei"/>
          <w:bCs w:val="0"/>
          <w:sz w:val="24"/>
          <w:szCs w:val="24"/>
          <w:lang w:eastAsia="zh-CN"/>
        </w:rPr>
      </w:pPr>
      <w:r w:rsidRPr="009510AB">
        <w:rPr>
          <w:rFonts w:ascii="SimHei" w:eastAsia="SimHei" w:hAnsi="SimHei" w:hint="eastAsia"/>
          <w:bCs w:val="0"/>
          <w:sz w:val="24"/>
          <w:szCs w:val="24"/>
          <w:lang w:eastAsia="zh-CN"/>
        </w:rPr>
        <w:t>IV. 重要主题</w:t>
      </w:r>
    </w:p>
    <w:p w14:paraId="6EDA1C78" w14:textId="7A72086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正如我在引言中提到的，彼得前书是为那些处在艰难处境中的基督徒写的。但是我们要明白的是，彼得所讲的并不是</w:t>
      </w:r>
      <w:proofErr w:type="gramStart"/>
      <w:r w:rsidRPr="009510AB">
        <w:rPr>
          <w:rFonts w:ascii="SimHei" w:eastAsia="SimHei" w:hAnsi="SimHei" w:hint="eastAsia"/>
          <w:b/>
          <w:sz w:val="24"/>
          <w:lang w:eastAsia="zh-CN"/>
        </w:rPr>
        <w:t>因着</w:t>
      </w:r>
      <w:proofErr w:type="gramEnd"/>
      <w:r w:rsidRPr="009510AB">
        <w:rPr>
          <w:rFonts w:ascii="SimHei" w:eastAsia="SimHei" w:hAnsi="SimHei" w:hint="eastAsia"/>
          <w:b/>
          <w:sz w:val="24"/>
          <w:lang w:eastAsia="zh-CN"/>
        </w:rPr>
        <w:t>人自己行恶而遭受的苦难。比如，这封信不是写给偷东西的人，告诉他们如何忍受牢狱之灾的诀窍的。彼得在2:20节写道</w:t>
      </w:r>
      <w:proofErr w:type="gramStart"/>
      <w:r w:rsidRPr="009510AB">
        <w:rPr>
          <w:rFonts w:ascii="SimHei" w:eastAsia="SimHei" w:hAnsi="SimHei" w:hint="eastAsia"/>
          <w:b/>
          <w:sz w:val="24"/>
          <w:lang w:eastAsia="zh-CN"/>
        </w:rPr>
        <w:t>：“</w:t>
      </w:r>
      <w:proofErr w:type="gramEnd"/>
      <w:r w:rsidRPr="009510AB">
        <w:rPr>
          <w:rStyle w:val="InlineScriptureChar"/>
          <w:rFonts w:ascii="SimHei" w:eastAsia="SimHei" w:hAnsi="SimHei" w:hint="eastAsia"/>
          <w:sz w:val="24"/>
          <w:lang w:eastAsia="zh-CN"/>
        </w:rPr>
        <w:t>你们若因犯罪受责打，能忍耐，有什么可夸的呢？</w:t>
      </w:r>
      <w:r w:rsidRPr="009510AB">
        <w:rPr>
          <w:rFonts w:ascii="SimHei" w:eastAsia="SimHei" w:hAnsi="SimHei" w:hint="eastAsia"/>
          <w:b/>
          <w:sz w:val="24"/>
          <w:lang w:eastAsia="zh-CN"/>
        </w:rPr>
        <w:t>”基督徒决不应该受这种苦，这种因做错事而受的苦，因为基督徒就不该做这样的事。更进一步说，彼得所讲的也不是那种从我们的愚蠢而来的苦难，就像没能管理好我们的钱财，拒绝听从善意的忠告，或者心存不敬虔的念头。</w:t>
      </w:r>
    </w:p>
    <w:p w14:paraId="267E33F4" w14:textId="466F7EF4"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而且彼得也不是谈论那些从自然灾害、战争、或者经济危机等类似事情而来的苦难。他也没有谈论失业或者疾病或者伤心痛苦。对于这些处境，虽然我们可以在圣经的其他地方中找到一些指导，而且它们所导致的痛苦是真实的，并且是毁灭性的——但是在彼得前书中，彼得谈论的是另外一种苦难，一种因跟随基督而遭受的苦难。</w:t>
      </w:r>
    </w:p>
    <w:p w14:paraId="4B3E274C"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他的读者正因为信仰处在艰难的时刻。在众人的眼中，这些人过去是公认的好人。现在他们成了基督徒，并且热心行善，但却“</w:t>
      </w:r>
      <w:r w:rsidRPr="009510AB">
        <w:rPr>
          <w:rStyle w:val="InlineScriptureChar"/>
          <w:rFonts w:ascii="SimHei" w:eastAsia="SimHei" w:hAnsi="SimHei" w:hint="eastAsia"/>
          <w:sz w:val="24"/>
          <w:lang w:eastAsia="zh-CN"/>
        </w:rPr>
        <w:t>在百般的试炼中暂时忧愁</w:t>
      </w:r>
      <w:r w:rsidRPr="009510AB">
        <w:rPr>
          <w:rFonts w:ascii="SimHei" w:eastAsia="SimHei" w:hAnsi="SimHei" w:hint="eastAsia"/>
          <w:b/>
          <w:sz w:val="24"/>
          <w:lang w:eastAsia="zh-CN"/>
        </w:rPr>
        <w:t>”（1:6）。</w:t>
      </w:r>
    </w:p>
    <w:p w14:paraId="6C22B21A"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这样一来，就产生了很多问题。（1）为何会发生这种苦难？（2）何时会结束？（3）以及我们如何才能忍受得住？这封信的主题，就是这些问题的答案，也是今天上午余下时间里我们一同来关注的重点。</w:t>
      </w:r>
    </w:p>
    <w:p w14:paraId="2CAB6B3A"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我们首先看看圣洁和受苦之间的关系，然后是基督的受苦和我们的受苦之间的关系，藉此回答第一个问题：“为何会发生这种苦难？”接着我们讨论第三个主题，即称义，藉此回答第二个问题：“何时会结束？”最后，我们讨论彼得的第四个主题，对苦难的正确回应，藉此回答“我们如何才能忍受得住？”我们将依次学习这四个主题。</w:t>
      </w:r>
    </w:p>
    <w:p w14:paraId="15F430A3" w14:textId="77777777" w:rsidR="00BB1ADF" w:rsidRPr="009510AB" w:rsidRDefault="00BB1ADF" w:rsidP="000E6165">
      <w:pPr>
        <w:pStyle w:val="Heading2"/>
        <w:rPr>
          <w:rFonts w:ascii="SimHei" w:eastAsia="SimHei" w:hAnsi="SimHei"/>
          <w:bCs w:val="0"/>
          <w:szCs w:val="24"/>
          <w:lang w:eastAsia="zh-CN"/>
        </w:rPr>
      </w:pPr>
      <w:r w:rsidRPr="009510AB">
        <w:rPr>
          <w:rFonts w:ascii="SimHei" w:eastAsia="SimHei" w:hAnsi="SimHei" w:hint="eastAsia"/>
          <w:bCs w:val="0"/>
          <w:szCs w:val="24"/>
          <w:lang w:eastAsia="zh-CN"/>
        </w:rPr>
        <w:t>A. 圣洁和受苦之间的关系</w:t>
      </w:r>
    </w:p>
    <w:p w14:paraId="03608451" w14:textId="232BE781"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首先，彼得明确指出，基督徒受苦是因为神是我们的创造主和生命的主，他已拣选我们特作他的子民。回想一下第1章第1节的经文。神所拣选的人，这个世界寄居的。这是原因，也是结果。作为神所拣选的人，</w:t>
      </w:r>
      <w:proofErr w:type="gramStart"/>
      <w:r w:rsidRPr="009510AB">
        <w:rPr>
          <w:rFonts w:ascii="SimHei" w:eastAsia="SimHei" w:hAnsi="SimHei" w:hint="eastAsia"/>
          <w:b/>
          <w:sz w:val="24"/>
          <w:lang w:eastAsia="zh-CN"/>
        </w:rPr>
        <w:t>我们蒙召从</w:t>
      </w:r>
      <w:proofErr w:type="gramEnd"/>
      <w:r w:rsidRPr="009510AB">
        <w:rPr>
          <w:rFonts w:ascii="SimHei" w:eastAsia="SimHei" w:hAnsi="SimHei" w:hint="eastAsia"/>
          <w:b/>
          <w:sz w:val="24"/>
          <w:lang w:eastAsia="zh-CN"/>
        </w:rPr>
        <w:t>这个世界中被分别出来，为要成为圣洁的子民。彼得在第2章中写道</w:t>
      </w:r>
      <w:r w:rsidR="000E6165" w:rsidRPr="009510AB">
        <w:rPr>
          <w:rFonts w:ascii="SimHei" w:eastAsia="SimHei" w:hAnsi="SimHei" w:hint="eastAsia"/>
          <w:b/>
          <w:sz w:val="24"/>
          <w:lang w:eastAsia="zh-CN"/>
        </w:rPr>
        <w:t>（2:9-10）</w:t>
      </w:r>
      <w:r w:rsidRPr="009510AB">
        <w:rPr>
          <w:rFonts w:ascii="SimHei" w:eastAsia="SimHei" w:hAnsi="SimHei" w:hint="eastAsia"/>
          <w:b/>
          <w:sz w:val="24"/>
          <w:lang w:eastAsia="zh-CN"/>
        </w:rPr>
        <w:t>：</w:t>
      </w:r>
    </w:p>
    <w:p w14:paraId="0973B7BA" w14:textId="3E8516B8" w:rsidR="00BB1ADF" w:rsidRPr="009510AB" w:rsidRDefault="00BB1ADF" w:rsidP="000E6165">
      <w:pPr>
        <w:pStyle w:val="Scripture"/>
        <w:rPr>
          <w:b/>
          <w:sz w:val="24"/>
        </w:rPr>
      </w:pPr>
      <w:r w:rsidRPr="009510AB">
        <w:rPr>
          <w:rFonts w:hint="eastAsia"/>
          <w:b/>
          <w:sz w:val="24"/>
        </w:rPr>
        <w:t>惟有你们是被拣选的族类，是有君尊的祭司，是圣洁的国度，是属　神的子民，要叫你们宣扬那召你们出黑暗、入奇妙光明者的美德。你们从前算不得子民，现在却作了　神的子民；从前未曾蒙怜恤，</w:t>
      </w:r>
      <w:proofErr w:type="gramStart"/>
      <w:r w:rsidRPr="009510AB">
        <w:rPr>
          <w:rFonts w:hint="eastAsia"/>
          <w:b/>
          <w:sz w:val="24"/>
        </w:rPr>
        <w:t>现在却蒙了</w:t>
      </w:r>
      <w:proofErr w:type="gramEnd"/>
      <w:r w:rsidRPr="009510AB">
        <w:rPr>
          <w:rFonts w:hint="eastAsia"/>
          <w:b/>
          <w:sz w:val="24"/>
        </w:rPr>
        <w:t>怜恤。</w:t>
      </w:r>
    </w:p>
    <w:p w14:paraId="465FCF44" w14:textId="15141479"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请注意，神已经做成了这点。我们过去不是他的子民，是他使我们成为了他的子民。现在我</w:t>
      </w:r>
      <w:r w:rsidRPr="009510AB">
        <w:rPr>
          <w:rFonts w:ascii="SimHei" w:eastAsia="SimHei" w:hAnsi="SimHei" w:hint="eastAsia"/>
          <w:b/>
          <w:sz w:val="24"/>
          <w:lang w:eastAsia="zh-CN"/>
        </w:rPr>
        <w:lastRenderedPageBreak/>
        <w:t>们成为了圣洁的，我们也</w:t>
      </w:r>
      <w:proofErr w:type="gramStart"/>
      <w:r w:rsidRPr="009510AB">
        <w:rPr>
          <w:rFonts w:ascii="SimHei" w:eastAsia="SimHei" w:hAnsi="SimHei" w:hint="eastAsia"/>
          <w:b/>
          <w:sz w:val="24"/>
          <w:lang w:eastAsia="zh-CN"/>
        </w:rPr>
        <w:t>蒙召要</w:t>
      </w:r>
      <w:proofErr w:type="gramEnd"/>
      <w:r w:rsidRPr="009510AB">
        <w:rPr>
          <w:rFonts w:ascii="SimHei" w:eastAsia="SimHei" w:hAnsi="SimHei" w:hint="eastAsia"/>
          <w:b/>
          <w:sz w:val="24"/>
          <w:lang w:eastAsia="zh-CN"/>
        </w:rPr>
        <w:t>活出圣洁来。所以是神先使我们成了新的族类，那么我们也要活出新生命的样式来。正如彼得在第1章中所写的</w:t>
      </w:r>
      <w:r w:rsidR="000E6165" w:rsidRPr="009510AB">
        <w:rPr>
          <w:rFonts w:ascii="SimHei" w:eastAsia="SimHei" w:hAnsi="SimHei" w:hint="eastAsia"/>
          <w:b/>
          <w:sz w:val="24"/>
          <w:lang w:eastAsia="zh-CN"/>
        </w:rPr>
        <w:t>（1:14-16）</w:t>
      </w:r>
      <w:r w:rsidRPr="009510AB">
        <w:rPr>
          <w:rFonts w:ascii="SimHei" w:eastAsia="SimHei" w:hAnsi="SimHei" w:hint="eastAsia"/>
          <w:b/>
          <w:sz w:val="24"/>
          <w:lang w:eastAsia="zh-CN"/>
        </w:rPr>
        <w:t>：</w:t>
      </w:r>
    </w:p>
    <w:p w14:paraId="649F4E8D" w14:textId="7BB01401" w:rsidR="00BB1ADF" w:rsidRPr="009510AB" w:rsidRDefault="00BB1ADF" w:rsidP="000E6165">
      <w:pPr>
        <w:pStyle w:val="Scripture"/>
        <w:rPr>
          <w:b/>
          <w:sz w:val="24"/>
        </w:rPr>
      </w:pPr>
      <w:r w:rsidRPr="009510AB">
        <w:rPr>
          <w:rFonts w:hint="eastAsia"/>
          <w:b/>
          <w:sz w:val="24"/>
        </w:rPr>
        <w:t>你们既作顺命的儿女，就不要效法从前蒙昧无知的时候那放纵私欲的样子。那召你们的既是圣洁，你们在一切所行的事上也要圣洁。因为经上记着说：“你们要圣洁，因为我是圣洁的。”</w:t>
      </w:r>
    </w:p>
    <w:p w14:paraId="41FE5DE2" w14:textId="4EB7326C"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我们的圣洁，好像神的圣洁一样，包含“与世人有别”和像基督一样的纯洁两层意思。神已使我们成为圣洁。如果神的子民活出圣洁子民的样式，世人必会认为他们很奇怪。为什么？因为基督徒对神心怀敬畏，不愿与世俗为伍。正如彼得在第4章2-4节所写的，基督徒是这样的人</w:t>
      </w:r>
      <w:r w:rsidR="000E6165" w:rsidRPr="009510AB">
        <w:rPr>
          <w:rFonts w:ascii="SimHei" w:eastAsia="SimHei" w:hAnsi="SimHei" w:hint="eastAsia"/>
          <w:b/>
          <w:sz w:val="24"/>
          <w:lang w:eastAsia="zh-CN"/>
        </w:rPr>
        <w:t>（4:2-4）</w:t>
      </w:r>
      <w:r w:rsidRPr="009510AB">
        <w:rPr>
          <w:rFonts w:ascii="SimHei" w:eastAsia="SimHei" w:hAnsi="SimHei" w:hint="eastAsia"/>
          <w:b/>
          <w:sz w:val="24"/>
          <w:lang w:eastAsia="zh-CN"/>
        </w:rPr>
        <w:t>：</w:t>
      </w:r>
    </w:p>
    <w:p w14:paraId="66D084F3" w14:textId="0B3EF26B" w:rsidR="00BB1ADF" w:rsidRPr="009510AB" w:rsidRDefault="00BB1ADF" w:rsidP="000E6165">
      <w:pPr>
        <w:pStyle w:val="Scripture"/>
        <w:rPr>
          <w:b/>
          <w:sz w:val="24"/>
        </w:rPr>
      </w:pPr>
      <w:r w:rsidRPr="009510AB">
        <w:rPr>
          <w:rFonts w:hint="eastAsia"/>
          <w:b/>
          <w:sz w:val="24"/>
        </w:rPr>
        <w:t>从今以后就可以不从人的情欲，只从神的旨意，在世度余下的光阴。因为往日随从外邦人的心意行邪淫、恶欲、醉酒、荒宴、群饮，并可恶拜偶像的事，时候已经够了。他们在这些事上，见你们不与他们同奔那放荡无度的路，就以为怪，毁谤你们。</w:t>
      </w:r>
    </w:p>
    <w:p w14:paraId="78CA67E8" w14:textId="1398EDB9" w:rsidR="00BB1ADF" w:rsidRPr="009510AB" w:rsidRDefault="00BB1ADF" w:rsidP="00BB1ADF">
      <w:pPr>
        <w:rPr>
          <w:rFonts w:ascii="SimHei" w:eastAsia="SimHei" w:hAnsi="SimHei"/>
          <w:b/>
          <w:sz w:val="24"/>
          <w:lang w:eastAsia="zh-CN"/>
        </w:rPr>
      </w:pPr>
      <w:r w:rsidRPr="009510AB">
        <w:rPr>
          <w:rFonts w:ascii="SimHei" w:eastAsia="SimHei" w:hAnsi="SimHei"/>
          <w:b/>
          <w:sz w:val="24"/>
          <w:lang w:eastAsia="zh-CN"/>
        </w:rPr>
        <w:t xml:space="preserve"> </w:t>
      </w:r>
      <w:r w:rsidRPr="009510AB">
        <w:rPr>
          <w:rFonts w:ascii="SimHei" w:eastAsia="SimHei" w:hAnsi="SimHei" w:hint="eastAsia"/>
          <w:b/>
          <w:sz w:val="24"/>
          <w:lang w:eastAsia="zh-CN"/>
        </w:rPr>
        <w:t>在某种意义上，基督徒同时活在两个世界中。新的世界已经开始，因为神已经重生了我们。另一方面，我们仍旧活在旧的世界中，这是非基督徒唯一能看见的世界。所以我们的行为和态度，谈吐和爱好，他们看起来会很奇怪，甚至不可思议。</w:t>
      </w:r>
    </w:p>
    <w:p w14:paraId="61D0C3F1" w14:textId="2452922B"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你看到了，基督教不只是为了证明教义。基督教还要藉着你新生命的样式，给你的非基督徒朋友作见证说</w:t>
      </w:r>
      <w:r w:rsidR="000E6165" w:rsidRPr="009510AB">
        <w:rPr>
          <w:rFonts w:ascii="SimHei" w:eastAsia="SimHei" w:hAnsi="SimHei" w:hint="eastAsia"/>
          <w:b/>
          <w:sz w:val="24"/>
          <w:lang w:eastAsia="zh-CN"/>
        </w:rPr>
        <w:t>在：</w:t>
      </w:r>
      <w:r w:rsidRPr="009510AB">
        <w:rPr>
          <w:rFonts w:ascii="SimHei" w:eastAsia="SimHei" w:hAnsi="SimHei" w:hint="eastAsia"/>
          <w:b/>
          <w:sz w:val="24"/>
          <w:lang w:eastAsia="zh-CN"/>
        </w:rPr>
        <w:t>“还有另外一种不同的生活方式。”事实是，人们不喜欢面对一种截然不同的生活方式。因为这意味着他们要改变自己。</w:t>
      </w:r>
    </w:p>
    <w:p w14:paraId="15E9D447"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对于第一个主题，我们要怎么做呢？这提醒我们，对基督徒来说，世人的毁谤不仅是正常的，而且还是我们生命中爱神的最好明证。所以，这封信既可以用来教导我们，当如何活出与我们所在的这个世界不一样的生活来，也可以在我们因为过圣洁生活而遭受逼迫时，成为我们的安慰，而这样的逼迫时常发生。</w:t>
      </w:r>
    </w:p>
    <w:p w14:paraId="37542BEE" w14:textId="77777777" w:rsidR="00BB1ADF" w:rsidRPr="009510AB" w:rsidRDefault="00BB1ADF" w:rsidP="000E6165">
      <w:pPr>
        <w:pStyle w:val="Heading2"/>
        <w:rPr>
          <w:rFonts w:ascii="SimHei" w:eastAsia="SimHei" w:hAnsi="SimHei"/>
          <w:bCs w:val="0"/>
          <w:szCs w:val="24"/>
          <w:lang w:eastAsia="zh-CN"/>
        </w:rPr>
      </w:pPr>
      <w:r w:rsidRPr="009510AB">
        <w:rPr>
          <w:rFonts w:ascii="SimHei" w:eastAsia="SimHei" w:hAnsi="SimHei" w:hint="eastAsia"/>
          <w:bCs w:val="0"/>
          <w:szCs w:val="24"/>
          <w:lang w:eastAsia="zh-CN"/>
        </w:rPr>
        <w:t>B. 基督的受苦与我们的受苦之间的关系</w:t>
      </w:r>
    </w:p>
    <w:p w14:paraId="13609825"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然而，正如我前面提到的，我们基督徒受苦还有第二个原因：神呼召我们，实际上是要叫我们有份于基督的受苦。</w:t>
      </w:r>
    </w:p>
    <w:p w14:paraId="7FDBDB20"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这卷</w:t>
      </w:r>
      <w:proofErr w:type="gramStart"/>
      <w:r w:rsidRPr="009510AB">
        <w:rPr>
          <w:rFonts w:ascii="SimHei" w:eastAsia="SimHei" w:hAnsi="SimHei" w:hint="eastAsia"/>
          <w:b/>
          <w:sz w:val="24"/>
          <w:lang w:eastAsia="zh-CN"/>
        </w:rPr>
        <w:t>书多次</w:t>
      </w:r>
      <w:proofErr w:type="gramEnd"/>
      <w:r w:rsidRPr="009510AB">
        <w:rPr>
          <w:rFonts w:ascii="SimHei" w:eastAsia="SimHei" w:hAnsi="SimHei" w:hint="eastAsia"/>
          <w:b/>
          <w:sz w:val="24"/>
          <w:lang w:eastAsia="zh-CN"/>
        </w:rPr>
        <w:t>提到基督的受苦，他的宝血，他被人弃绝，以及他的受死。从最重要的意义上说，基督的受苦是与众不同的。他是为我们的罪死。基督代替那些愿意悔改和相信他的人承受了神的刑罚。但从次要意义上说，彼得在基督的受苦中听到了对基督徒的呼召，也看见了基督徒的榜样。当我们基督徒不断悔改自己的罪并来跟随他时，他就成了我们基督徒行事为人的典范。</w:t>
      </w:r>
    </w:p>
    <w:p w14:paraId="6626A3F6" w14:textId="6CDE8A16"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彼得在2:20-21节写道</w:t>
      </w:r>
      <w:proofErr w:type="gramStart"/>
      <w:r w:rsidRPr="009510AB">
        <w:rPr>
          <w:rFonts w:ascii="SimHei" w:eastAsia="SimHei" w:hAnsi="SimHei" w:hint="eastAsia"/>
          <w:b/>
          <w:sz w:val="24"/>
          <w:lang w:eastAsia="zh-CN"/>
        </w:rPr>
        <w:t>，“</w:t>
      </w:r>
      <w:proofErr w:type="gramEnd"/>
      <w:r w:rsidRPr="009510AB">
        <w:rPr>
          <w:rStyle w:val="InlineScriptureChar"/>
          <w:rFonts w:ascii="SimHei" w:eastAsia="SimHei" w:hAnsi="SimHei" w:hint="eastAsia"/>
          <w:sz w:val="24"/>
          <w:lang w:eastAsia="zh-CN"/>
        </w:rPr>
        <w:t>你们若因行善受苦，能忍耐，这在神看是可喜爱的。你们蒙召原是为此，因基督也为你们受过苦，给你们留下榜样，叫你们跟随他的脚踪行。</w:t>
      </w:r>
      <w:r w:rsidRPr="009510AB">
        <w:rPr>
          <w:rFonts w:ascii="SimHei" w:eastAsia="SimHei" w:hAnsi="SimHei" w:hint="eastAsia"/>
          <w:b/>
          <w:sz w:val="24"/>
          <w:lang w:eastAsia="zh-CN"/>
        </w:rPr>
        <w:t>”</w:t>
      </w:r>
    </w:p>
    <w:p w14:paraId="25C9BB99"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所以有了这样的认识，我们就知道，我们受苦是因为基督也曾受过苦。就像他的受苦使他对罪的得胜更加的荣耀一样，我们的受苦也必将在他和他的子民最终得胜时给我们带来充足的喜乐。</w:t>
      </w:r>
    </w:p>
    <w:p w14:paraId="7488CA61" w14:textId="77777777" w:rsidR="00BB1ADF" w:rsidRPr="009510AB" w:rsidRDefault="00BB1ADF" w:rsidP="000E6165">
      <w:pPr>
        <w:pStyle w:val="Heading2"/>
        <w:rPr>
          <w:rFonts w:ascii="SimHei" w:eastAsia="SimHei" w:hAnsi="SimHei"/>
          <w:bCs w:val="0"/>
          <w:szCs w:val="24"/>
          <w:lang w:eastAsia="zh-CN"/>
        </w:rPr>
      </w:pPr>
      <w:r w:rsidRPr="009510AB">
        <w:rPr>
          <w:rFonts w:ascii="SimHei" w:eastAsia="SimHei" w:hAnsi="SimHei" w:hint="eastAsia"/>
          <w:bCs w:val="0"/>
          <w:szCs w:val="24"/>
          <w:lang w:eastAsia="zh-CN"/>
        </w:rPr>
        <w:t>C. 将来的称义</w:t>
      </w:r>
    </w:p>
    <w:p w14:paraId="4DF2A711" w14:textId="703E8936"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然而，对于那些跟随基督的人，受苦并不是唯一的应许。彼得前书的第三个主题是，我们的苦难有一天终将结束。基督既是我们受苦的榜样，也是我们称义的典范。不要错过这一点：我们在地上被人弃绝只是暂时的。这不是最终的裁决，也不是从神来的。我们必将藉着基督</w:t>
      </w:r>
      <w:proofErr w:type="gramStart"/>
      <w:r w:rsidRPr="009510AB">
        <w:rPr>
          <w:rFonts w:ascii="SimHei" w:eastAsia="SimHei" w:hAnsi="SimHei" w:hint="eastAsia"/>
          <w:b/>
          <w:sz w:val="24"/>
          <w:lang w:eastAsia="zh-CN"/>
        </w:rPr>
        <w:t>的义得蒙</w:t>
      </w:r>
      <w:proofErr w:type="gramEnd"/>
      <w:r w:rsidRPr="009510AB">
        <w:rPr>
          <w:rFonts w:ascii="SimHei" w:eastAsia="SimHei" w:hAnsi="SimHei" w:hint="eastAsia"/>
          <w:b/>
          <w:sz w:val="24"/>
          <w:lang w:eastAsia="zh-CN"/>
        </w:rPr>
        <w:t>拯救。在第3章20-22节中，</w:t>
      </w:r>
      <w:proofErr w:type="gramStart"/>
      <w:r w:rsidRPr="009510AB">
        <w:rPr>
          <w:rFonts w:ascii="SimHei" w:eastAsia="SimHei" w:hAnsi="SimHei" w:hint="eastAsia"/>
          <w:b/>
          <w:sz w:val="24"/>
          <w:lang w:eastAsia="zh-CN"/>
        </w:rPr>
        <w:t>彼得以诺</w:t>
      </w:r>
      <w:proofErr w:type="gramEnd"/>
      <w:r w:rsidRPr="009510AB">
        <w:rPr>
          <w:rFonts w:ascii="SimHei" w:eastAsia="SimHei" w:hAnsi="SimHei" w:hint="eastAsia"/>
          <w:b/>
          <w:sz w:val="24"/>
          <w:lang w:eastAsia="zh-CN"/>
        </w:rPr>
        <w:t>亚当作称义之人的例子。在诺亚所建造的方</w:t>
      </w:r>
      <w:r w:rsidRPr="009510AB">
        <w:rPr>
          <w:rFonts w:ascii="SimHei" w:eastAsia="SimHei" w:hAnsi="SimHei" w:hint="eastAsia"/>
          <w:b/>
          <w:sz w:val="24"/>
          <w:lang w:eastAsia="zh-CN"/>
        </w:rPr>
        <w:lastRenderedPageBreak/>
        <w:t>舟里，彼得这样说：</w:t>
      </w:r>
    </w:p>
    <w:p w14:paraId="101D9CB3" w14:textId="77777777" w:rsidR="00BB1ADF" w:rsidRPr="009510AB" w:rsidRDefault="00BB1ADF" w:rsidP="000E6165">
      <w:pPr>
        <w:pStyle w:val="Scripture"/>
        <w:rPr>
          <w:b/>
          <w:sz w:val="24"/>
        </w:rPr>
      </w:pPr>
      <w:r w:rsidRPr="009510AB">
        <w:rPr>
          <w:rFonts w:hint="eastAsia"/>
          <w:b/>
          <w:sz w:val="24"/>
        </w:rPr>
        <w:t>当时进入方舟，藉着水得救的不多，只有八个人。这水所表明的洗礼，现在藉着耶稣基督复活也拯救你们。这洗礼本不在乎除掉肉体的污秽，只求在　神面前有无亏的良心。耶稣已经进入天堂，在　神的右边，众天使和有权柄的，并有能力的，都服从了他。</w:t>
      </w:r>
    </w:p>
    <w:p w14:paraId="006E3C1B"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回想</w:t>
      </w:r>
      <w:proofErr w:type="gramStart"/>
      <w:r w:rsidRPr="009510AB">
        <w:rPr>
          <w:rFonts w:ascii="SimHei" w:eastAsia="SimHei" w:hAnsi="SimHei" w:hint="eastAsia"/>
          <w:b/>
          <w:sz w:val="24"/>
          <w:lang w:eastAsia="zh-CN"/>
        </w:rPr>
        <w:t>一下诺</w:t>
      </w:r>
      <w:proofErr w:type="gramEnd"/>
      <w:r w:rsidRPr="009510AB">
        <w:rPr>
          <w:rFonts w:ascii="SimHei" w:eastAsia="SimHei" w:hAnsi="SimHei" w:hint="eastAsia"/>
          <w:b/>
          <w:sz w:val="24"/>
          <w:lang w:eastAsia="zh-CN"/>
        </w:rPr>
        <w:t>亚因为信靠神和建造方舟遭到了邻舍怎样的排斥。回想一下在洪水中，神对他和他的家人的信实。所以作为基督徒的你，在遭遇排斥时如果痛苦挣扎，想知道是否我们做错了什么才导致这样的痛苦，请看看基督的榜样。再看看诺亚的例子。神必会保护那些真正跟随他的人。</w:t>
      </w:r>
    </w:p>
    <w:p w14:paraId="029B9491" w14:textId="77777777" w:rsidR="00BB1ADF" w:rsidRPr="009510AB" w:rsidRDefault="00BB1ADF" w:rsidP="000E6165">
      <w:pPr>
        <w:pStyle w:val="Heading2"/>
        <w:rPr>
          <w:rFonts w:ascii="SimHei" w:eastAsia="SimHei" w:hAnsi="SimHei"/>
          <w:bCs w:val="0"/>
          <w:szCs w:val="24"/>
          <w:lang w:eastAsia="zh-CN"/>
        </w:rPr>
      </w:pPr>
      <w:r w:rsidRPr="009510AB">
        <w:rPr>
          <w:rFonts w:ascii="SimHei" w:eastAsia="SimHei" w:hAnsi="SimHei" w:hint="eastAsia"/>
          <w:bCs w:val="0"/>
          <w:szCs w:val="24"/>
          <w:lang w:eastAsia="zh-CN"/>
        </w:rPr>
        <w:t>D. 对苦难的正确回应</w:t>
      </w:r>
    </w:p>
    <w:p w14:paraId="363C7278"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所以我们已经知道，我们基督徒受苦是不可避免的。但它是暂时的，有一天必将结束，因为神必将在他的荣耀中使我们</w:t>
      </w:r>
      <w:proofErr w:type="gramStart"/>
      <w:r w:rsidRPr="009510AB">
        <w:rPr>
          <w:rFonts w:ascii="SimHei" w:eastAsia="SimHei" w:hAnsi="SimHei" w:hint="eastAsia"/>
          <w:b/>
          <w:sz w:val="24"/>
          <w:lang w:eastAsia="zh-CN"/>
        </w:rPr>
        <w:t>得称为</w:t>
      </w:r>
      <w:proofErr w:type="gramEnd"/>
      <w:r w:rsidRPr="009510AB">
        <w:rPr>
          <w:rFonts w:ascii="SimHei" w:eastAsia="SimHei" w:hAnsi="SimHei" w:hint="eastAsia"/>
          <w:b/>
          <w:sz w:val="24"/>
          <w:lang w:eastAsia="zh-CN"/>
        </w:rPr>
        <w:t>义。但是我们还要更进一步讨论受苦这个主题。我们应该如何回应受苦，彼得对此还有许多话要说：</w:t>
      </w:r>
    </w:p>
    <w:p w14:paraId="4D7A0C64" w14:textId="640801D3"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首先，我们要成为见证人</w:t>
      </w:r>
      <w:r w:rsidR="00D57BA3" w:rsidRPr="009510AB">
        <w:rPr>
          <w:rFonts w:ascii="SimHei" w:eastAsia="SimHei" w:hAnsi="SimHei" w:hint="eastAsia"/>
          <w:b/>
          <w:sz w:val="24"/>
          <w:lang w:eastAsia="zh-CN"/>
        </w:rPr>
        <w:t>……</w:t>
      </w:r>
    </w:p>
    <w:p w14:paraId="315FA12C"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1. 见证</w:t>
      </w:r>
    </w:p>
    <w:p w14:paraId="02F48C3B" w14:textId="405A6DAE" w:rsidR="00BB1ADF" w:rsidRPr="009510AB" w:rsidRDefault="00BB1ADF" w:rsidP="00D57BA3">
      <w:pPr>
        <w:rPr>
          <w:rFonts w:ascii="SimHei" w:eastAsia="SimHei" w:hAnsi="SimHei"/>
          <w:b/>
          <w:sz w:val="24"/>
          <w:lang w:eastAsia="zh-CN"/>
        </w:rPr>
      </w:pPr>
      <w:r w:rsidRPr="009510AB">
        <w:rPr>
          <w:rFonts w:ascii="SimHei" w:eastAsia="SimHei" w:hAnsi="SimHei" w:hint="eastAsia"/>
          <w:b/>
          <w:sz w:val="24"/>
          <w:lang w:eastAsia="zh-CN"/>
        </w:rPr>
        <w:t>彼得呼吁我们，要在苦难当中成为非基督徒的见证，甚至要为那些逼迫我们的人祝福。三次否认耶稣并看到耶稣为他受苦的门徒彼得，从耶稣的榜样中学到了这一点。他写道</w:t>
      </w:r>
      <w:r w:rsidR="00D57BA3" w:rsidRPr="009510AB">
        <w:rPr>
          <w:rFonts w:ascii="SimHei" w:eastAsia="SimHei" w:hAnsi="SimHei" w:hint="eastAsia"/>
          <w:b/>
          <w:sz w:val="24"/>
          <w:lang w:eastAsia="zh-CN"/>
        </w:rPr>
        <w:t>（2:23-24）</w:t>
      </w:r>
      <w:r w:rsidRPr="009510AB">
        <w:rPr>
          <w:rFonts w:ascii="SimHei" w:eastAsia="SimHei" w:hAnsi="SimHei" w:hint="eastAsia"/>
          <w:b/>
          <w:sz w:val="24"/>
          <w:lang w:eastAsia="zh-CN"/>
        </w:rPr>
        <w:t>：</w:t>
      </w:r>
    </w:p>
    <w:p w14:paraId="4BD02BEC" w14:textId="33932E7A" w:rsidR="00BB1ADF" w:rsidRPr="009510AB" w:rsidRDefault="00BB1ADF" w:rsidP="00D57BA3">
      <w:pPr>
        <w:pStyle w:val="Scripture"/>
        <w:rPr>
          <w:b/>
          <w:sz w:val="24"/>
        </w:rPr>
      </w:pPr>
      <w:r w:rsidRPr="009510AB">
        <w:rPr>
          <w:rFonts w:hint="eastAsia"/>
          <w:b/>
          <w:sz w:val="24"/>
        </w:rPr>
        <w:t>他被骂</w:t>
      </w:r>
      <w:proofErr w:type="gramStart"/>
      <w:r w:rsidRPr="009510AB">
        <w:rPr>
          <w:rFonts w:hint="eastAsia"/>
          <w:b/>
          <w:sz w:val="24"/>
        </w:rPr>
        <w:t>不</w:t>
      </w:r>
      <w:proofErr w:type="gramEnd"/>
      <w:r w:rsidRPr="009510AB">
        <w:rPr>
          <w:rFonts w:hint="eastAsia"/>
          <w:b/>
          <w:sz w:val="24"/>
        </w:rPr>
        <w:t>还口，受害不说威吓的话，只将自己</w:t>
      </w:r>
      <w:proofErr w:type="gramStart"/>
      <w:r w:rsidRPr="009510AB">
        <w:rPr>
          <w:rFonts w:hint="eastAsia"/>
          <w:b/>
          <w:sz w:val="24"/>
        </w:rPr>
        <w:t>交托那按</w:t>
      </w:r>
      <w:proofErr w:type="gramEnd"/>
      <w:r w:rsidRPr="009510AB">
        <w:rPr>
          <w:rFonts w:hint="eastAsia"/>
          <w:b/>
          <w:sz w:val="24"/>
        </w:rPr>
        <w:t>公义审判人的主。他被挂在木头上，亲身担当了我们的罪，使我们既然在罪上死，就得以在义上活。</w:t>
      </w:r>
    </w:p>
    <w:p w14:paraId="39228B2A"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彼得亲身经历了基督的赦免。他亲身体会到，基督对曾经否认了他</w:t>
      </w:r>
      <w:proofErr w:type="gramStart"/>
      <w:r w:rsidRPr="009510AB">
        <w:rPr>
          <w:rFonts w:ascii="SimHei" w:eastAsia="SimHei" w:hAnsi="SimHei" w:hint="eastAsia"/>
          <w:b/>
          <w:sz w:val="24"/>
          <w:lang w:eastAsia="zh-CN"/>
        </w:rPr>
        <w:t>之</w:t>
      </w:r>
      <w:proofErr w:type="gramEnd"/>
      <w:r w:rsidRPr="009510AB">
        <w:rPr>
          <w:rFonts w:ascii="SimHei" w:eastAsia="SimHei" w:hAnsi="SimHei" w:hint="eastAsia"/>
          <w:b/>
          <w:sz w:val="24"/>
          <w:lang w:eastAsia="zh-CN"/>
        </w:rPr>
        <w:t>人是何等的慈爱。我们也要记住，神对我们是何等的慈爱。我们曾弃绝了他，但他却用无法测度的爱来对待我们。那么对那些嘲笑我们的人，我们又当如何对待他们呢？</w:t>
      </w:r>
    </w:p>
    <w:p w14:paraId="7C7B6762"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2. 爱</w:t>
      </w:r>
    </w:p>
    <w:p w14:paraId="18A0BA56"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彼得还呼吁我们要彼此相爱。当教会遭遇逼迫时，这一点特别难做到，然而却是非常的重要。你们都知道，当形势愈发严峻时，我们彼此要么更加团结，要么彻底断绝往来（这是我亲身经历过的挣扎，在紧张情势之下我首先想到的是后退）。当外界的压力临到教会时，教会内部的压力也会随之而来。就像一座建筑物受到压力就会出现裂缝一样，这种压力也会导致教会出现分裂。所以彼得在4:7-10节中非常清楚地写道：</w:t>
      </w:r>
    </w:p>
    <w:p w14:paraId="4AA9AEF9" w14:textId="74CD2007" w:rsidR="00BB1ADF" w:rsidRPr="009510AB" w:rsidRDefault="00BB1ADF" w:rsidP="00D57BA3">
      <w:pPr>
        <w:pStyle w:val="Scripture"/>
        <w:rPr>
          <w:b/>
          <w:sz w:val="24"/>
        </w:rPr>
      </w:pPr>
      <w:r w:rsidRPr="009510AB">
        <w:rPr>
          <w:rFonts w:hint="eastAsia"/>
          <w:b/>
          <w:sz w:val="24"/>
        </w:rPr>
        <w:t>万物的结局近了，所以你们要谨慎自守，警醒祷告。最要紧的是彼此切实相爱，因为爱能遮掩许多的罪。你们要互相款待，不发怨言。各人要照所得的恩赐彼此服侍，作神百般恩赐的好管家。</w:t>
      </w:r>
    </w:p>
    <w:p w14:paraId="5C3E6B47"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基督徒在经历争战</w:t>
      </w:r>
      <w:proofErr w:type="gramStart"/>
      <w:r w:rsidRPr="009510AB">
        <w:rPr>
          <w:rFonts w:ascii="SimHei" w:eastAsia="SimHei" w:hAnsi="SimHei" w:hint="eastAsia"/>
          <w:b/>
          <w:sz w:val="24"/>
          <w:lang w:eastAsia="zh-CN"/>
        </w:rPr>
        <w:t>和属灵的</w:t>
      </w:r>
      <w:proofErr w:type="gramEnd"/>
      <w:r w:rsidRPr="009510AB">
        <w:rPr>
          <w:rFonts w:ascii="SimHei" w:eastAsia="SimHei" w:hAnsi="SimHei" w:hint="eastAsia"/>
          <w:b/>
          <w:sz w:val="24"/>
          <w:lang w:eastAsia="zh-CN"/>
        </w:rPr>
        <w:t>攻击时，要团结一致，彼此扶持。简而言之，就是要用基督的爱来彼此相爱。</w:t>
      </w:r>
    </w:p>
    <w:p w14:paraId="05EAD043" w14:textId="77777777" w:rsidR="00BB1ADF" w:rsidRPr="009510AB" w:rsidRDefault="00BB1ADF" w:rsidP="00D57BA3">
      <w:pPr>
        <w:rPr>
          <w:rFonts w:ascii="SimHei" w:eastAsia="SimHei" w:hAnsi="SimHei"/>
          <w:b/>
          <w:sz w:val="24"/>
          <w:lang w:eastAsia="zh-CN"/>
        </w:rPr>
      </w:pPr>
      <w:r w:rsidRPr="009510AB">
        <w:rPr>
          <w:rFonts w:ascii="SimHei" w:eastAsia="SimHei" w:hAnsi="SimHei" w:hint="eastAsia"/>
          <w:b/>
          <w:sz w:val="24"/>
          <w:lang w:eastAsia="zh-CN"/>
        </w:rPr>
        <w:t>3. 顺服</w:t>
      </w:r>
    </w:p>
    <w:p w14:paraId="0644E279"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最后，也许是在这本谈论苦难的书中最令人意想不到的，就是彼得吩咐我们基督徒要顺服权柄。他从第2章13节开始，一直到第3章的大部分，都在谈论这个主题。在2:13节</w:t>
      </w:r>
      <w:proofErr w:type="gramStart"/>
      <w:r w:rsidRPr="009510AB">
        <w:rPr>
          <w:rFonts w:ascii="SimHei" w:eastAsia="SimHei" w:hAnsi="SimHei" w:hint="eastAsia"/>
          <w:b/>
          <w:sz w:val="24"/>
          <w:lang w:eastAsia="zh-CN"/>
        </w:rPr>
        <w:t>：“</w:t>
      </w:r>
      <w:proofErr w:type="gramEnd"/>
      <w:r w:rsidRPr="009510AB">
        <w:rPr>
          <w:rStyle w:val="InlineScriptureChar"/>
          <w:rFonts w:ascii="SimHei" w:eastAsia="SimHei" w:hAnsi="SimHei" w:hint="eastAsia"/>
          <w:sz w:val="24"/>
          <w:lang w:eastAsia="zh-CN"/>
        </w:rPr>
        <w:t>你们为主的缘故，要顺服人的一切制度，或是在上的君王，或是君王所派、罚恶赏善的臣宰。</w:t>
      </w:r>
      <w:r w:rsidRPr="009510AB">
        <w:rPr>
          <w:rFonts w:ascii="SimHei" w:eastAsia="SimHei" w:hAnsi="SimHei" w:hint="eastAsia"/>
          <w:b/>
          <w:sz w:val="24"/>
          <w:lang w:eastAsia="zh-CN"/>
        </w:rPr>
        <w:t>”</w:t>
      </w:r>
    </w:p>
    <w:p w14:paraId="6C8276A4"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他接着吩咐仆人要顺服和尊敬主人，妻子要顺服丈夫，并且在后面，他呼吁教会要彼此顺服和彼此服侍。为何顺服如此重要？</w:t>
      </w:r>
    </w:p>
    <w:p w14:paraId="241B8317" w14:textId="05437233"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lastRenderedPageBreak/>
        <w:t>顺服权柄，顺服丈夫，顺服主人，顺服长老，彼此顺服，这是基督徒应当做的，因为这展现出我们对另一个更高权柄的盼望和信靠。这让我们能更好地为神作见证。在罗马书13章中，保</w:t>
      </w:r>
      <w:proofErr w:type="gramStart"/>
      <w:r w:rsidRPr="009510AB">
        <w:rPr>
          <w:rFonts w:ascii="SimHei" w:eastAsia="SimHei" w:hAnsi="SimHei" w:hint="eastAsia"/>
          <w:b/>
          <w:sz w:val="24"/>
          <w:lang w:eastAsia="zh-CN"/>
        </w:rPr>
        <w:t>罗明确</w:t>
      </w:r>
      <w:proofErr w:type="gramEnd"/>
      <w:r w:rsidRPr="009510AB">
        <w:rPr>
          <w:rFonts w:ascii="SimHei" w:eastAsia="SimHei" w:hAnsi="SimHei" w:hint="eastAsia"/>
          <w:b/>
          <w:sz w:val="24"/>
          <w:lang w:eastAsia="zh-CN"/>
        </w:rPr>
        <w:t>指出，</w:t>
      </w:r>
      <w:proofErr w:type="gramStart"/>
      <w:r w:rsidRPr="009510AB">
        <w:rPr>
          <w:rFonts w:ascii="SimHei" w:eastAsia="SimHei" w:hAnsi="SimHei" w:hint="eastAsia"/>
          <w:b/>
          <w:sz w:val="24"/>
          <w:lang w:eastAsia="zh-CN"/>
        </w:rPr>
        <w:t>神设立</w:t>
      </w:r>
      <w:proofErr w:type="gramEnd"/>
      <w:r w:rsidRPr="009510AB">
        <w:rPr>
          <w:rFonts w:ascii="SimHei" w:eastAsia="SimHei" w:hAnsi="SimHei" w:hint="eastAsia"/>
          <w:b/>
          <w:sz w:val="24"/>
          <w:lang w:eastAsia="zh-CN"/>
        </w:rPr>
        <w:t>和命定了世上的权柄</w:t>
      </w:r>
      <w:r w:rsidR="00D57BA3" w:rsidRPr="009510AB">
        <w:rPr>
          <w:rFonts w:ascii="SimHei" w:eastAsia="SimHei" w:hAnsi="SimHei" w:hint="eastAsia"/>
          <w:b/>
          <w:sz w:val="24"/>
          <w:lang w:eastAsia="zh-CN"/>
        </w:rPr>
        <w:t>（罗13:1b-2）</w:t>
      </w:r>
      <w:r w:rsidRPr="009510AB">
        <w:rPr>
          <w:rFonts w:ascii="SimHei" w:eastAsia="SimHei" w:hAnsi="SimHei" w:hint="eastAsia"/>
          <w:b/>
          <w:sz w:val="24"/>
          <w:lang w:eastAsia="zh-CN"/>
        </w:rPr>
        <w:t>：</w:t>
      </w:r>
    </w:p>
    <w:p w14:paraId="62CE8059" w14:textId="73CBA461" w:rsidR="00BB1ADF" w:rsidRPr="009510AB" w:rsidRDefault="00BB1ADF" w:rsidP="00D57BA3">
      <w:pPr>
        <w:pStyle w:val="Scripture"/>
        <w:rPr>
          <w:b/>
          <w:sz w:val="24"/>
        </w:rPr>
      </w:pPr>
      <w:r w:rsidRPr="009510AB">
        <w:rPr>
          <w:rFonts w:hint="eastAsia"/>
          <w:b/>
          <w:sz w:val="24"/>
        </w:rPr>
        <w:t>没有权柄不是出于神的，凡掌权的都是神所命的。所以抗拒掌权的，就是抗拒神的命；抗拒的必自取刑罚。</w:t>
      </w:r>
    </w:p>
    <w:p w14:paraId="63E7A409"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基督徒要尊重权柄，因为它是从神而来的，这也让我们成为那些跟随神之人的见证。</w:t>
      </w:r>
    </w:p>
    <w:p w14:paraId="2A6FA6DF" w14:textId="55AB8D8F"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但是当权柄被滥用，甚至被用来毁谤我们行善的时候，我们又当如何做呢？基督徒还要尊重这样的权柄吗？是的，我们不能顺服这种叫我们违背神的权柄，但是彼得——</w:t>
      </w:r>
      <w:proofErr w:type="gramStart"/>
      <w:r w:rsidRPr="009510AB">
        <w:rPr>
          <w:rFonts w:ascii="SimHei" w:eastAsia="SimHei" w:hAnsi="SimHei" w:hint="eastAsia"/>
          <w:b/>
          <w:sz w:val="24"/>
          <w:lang w:eastAsia="zh-CN"/>
        </w:rPr>
        <w:t>就像保罗</w:t>
      </w:r>
      <w:proofErr w:type="gramEnd"/>
      <w:r w:rsidRPr="009510AB">
        <w:rPr>
          <w:rFonts w:ascii="SimHei" w:eastAsia="SimHei" w:hAnsi="SimHei" w:hint="eastAsia"/>
          <w:b/>
          <w:sz w:val="24"/>
          <w:lang w:eastAsia="zh-CN"/>
        </w:rPr>
        <w:t>在罗马书中一样——也清楚地指出，无论在顺境中还是在逆境中，基督徒都应当做一个顺服权柄的人。</w:t>
      </w:r>
    </w:p>
    <w:p w14:paraId="17182EDC"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这就带出基督徒要顺服的第二个原因：因为这证明我们在基督里拥有永恒的自由。彼得在2:13节告诫说</w:t>
      </w:r>
      <w:proofErr w:type="gramStart"/>
      <w:r w:rsidRPr="009510AB">
        <w:rPr>
          <w:rFonts w:ascii="SimHei" w:eastAsia="SimHei" w:hAnsi="SimHei" w:hint="eastAsia"/>
          <w:b/>
          <w:sz w:val="24"/>
          <w:lang w:eastAsia="zh-CN"/>
        </w:rPr>
        <w:t>：“</w:t>
      </w:r>
      <w:proofErr w:type="gramEnd"/>
      <w:r w:rsidRPr="009510AB">
        <w:rPr>
          <w:rStyle w:val="InlineScriptureChar"/>
          <w:rFonts w:ascii="SimHei" w:eastAsia="SimHei" w:hAnsi="SimHei" w:hint="eastAsia"/>
          <w:sz w:val="24"/>
          <w:lang w:eastAsia="zh-CN"/>
        </w:rPr>
        <w:t>你们为主的缘故，要顺服人的一切制度。</w:t>
      </w:r>
      <w:r w:rsidRPr="009510AB">
        <w:rPr>
          <w:rFonts w:ascii="SimHei" w:eastAsia="SimHei" w:hAnsi="SimHei" w:hint="eastAsia"/>
          <w:b/>
          <w:sz w:val="24"/>
          <w:lang w:eastAsia="zh-CN"/>
        </w:rPr>
        <w:t>”这与第16节经文中的告诫彼此呼应：“</w:t>
      </w:r>
      <w:r w:rsidRPr="009510AB">
        <w:rPr>
          <w:rStyle w:val="InlineScriptureChar"/>
          <w:rFonts w:ascii="SimHei" w:eastAsia="SimHei" w:hAnsi="SimHei" w:hint="eastAsia"/>
          <w:sz w:val="24"/>
          <w:lang w:eastAsia="zh-CN"/>
        </w:rPr>
        <w:t>你们虽是自由的，却不可藉着自由遮盖恶毒。</w:t>
      </w:r>
      <w:r w:rsidRPr="009510AB">
        <w:rPr>
          <w:rFonts w:ascii="SimHei" w:eastAsia="SimHei" w:hAnsi="SimHei" w:hint="eastAsia"/>
          <w:b/>
          <w:sz w:val="24"/>
          <w:lang w:eastAsia="zh-CN"/>
        </w:rPr>
        <w:t>”作为基督徒，我们因为信仰即使受到掌权者的逼迫，仍可以顺服，因为我们知道，那位已经从死里复活，现在就坐在神的右边，并拥有最终权柄的基督，必将作出最后的裁决。</w:t>
      </w:r>
    </w:p>
    <w:p w14:paraId="43C5EB27"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所以我们至终坦然无惧。我们是自由的。我们可以顺服，并且要带着喜乐顺服，因为知道我们可以藉着这样的顺服来荣耀基督。</w:t>
      </w:r>
    </w:p>
    <w:p w14:paraId="624D7E35" w14:textId="266FA0B1"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所以彼得在2:18-19节中指示作奴隶或者作仆人的</w:t>
      </w:r>
      <w:proofErr w:type="gramStart"/>
      <w:r w:rsidRPr="009510AB">
        <w:rPr>
          <w:rFonts w:ascii="SimHei" w:eastAsia="SimHei" w:hAnsi="SimHei" w:hint="eastAsia"/>
          <w:b/>
          <w:sz w:val="24"/>
          <w:lang w:eastAsia="zh-CN"/>
        </w:rPr>
        <w:t>，“</w:t>
      </w:r>
      <w:proofErr w:type="gramEnd"/>
      <w:r w:rsidRPr="009510AB">
        <w:rPr>
          <w:rStyle w:val="InlineScriptureChar"/>
          <w:rFonts w:ascii="SimHei" w:eastAsia="SimHei" w:hAnsi="SimHei" w:hint="eastAsia"/>
          <w:sz w:val="24"/>
          <w:lang w:eastAsia="zh-CN"/>
        </w:rPr>
        <w:t>凡事要存敬畏的心顺服主人，不但顺服那善良温和的，就是那乖僻的也要顺服。倘若人为叫良心对得住神，就忍受冤屈的苦楚，这是可喜爱的。</w:t>
      </w:r>
      <w:r w:rsidRPr="009510AB">
        <w:rPr>
          <w:rFonts w:ascii="SimHei" w:eastAsia="SimHei" w:hAnsi="SimHei" w:hint="eastAsia"/>
          <w:b/>
          <w:sz w:val="24"/>
          <w:lang w:eastAsia="zh-CN"/>
        </w:rPr>
        <w:t>”</w:t>
      </w:r>
    </w:p>
    <w:p w14:paraId="04C2D464" w14:textId="392E70F2"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当我想到我们每个人在工作中可能遇到的</w:t>
      </w:r>
      <w:proofErr w:type="gramStart"/>
      <w:r w:rsidRPr="009510AB">
        <w:rPr>
          <w:rFonts w:ascii="SimHei" w:eastAsia="SimHei" w:hAnsi="SimHei" w:hint="eastAsia"/>
          <w:b/>
          <w:sz w:val="24"/>
          <w:lang w:eastAsia="zh-CN"/>
        </w:rPr>
        <w:t>各样不</w:t>
      </w:r>
      <w:proofErr w:type="gramEnd"/>
      <w:r w:rsidRPr="009510AB">
        <w:rPr>
          <w:rFonts w:ascii="SimHei" w:eastAsia="SimHei" w:hAnsi="SimHei" w:hint="eastAsia"/>
          <w:b/>
          <w:sz w:val="24"/>
          <w:lang w:eastAsia="zh-CN"/>
        </w:rPr>
        <w:t>公正对待时——如果我们遇到一位自私的老板，而他或者她一旦知道我们的信仰就会残酷对待我们或者取笑我们——这样的经文对我就有着特殊的意义。</w:t>
      </w:r>
    </w:p>
    <w:p w14:paraId="0D17F529" w14:textId="77777777"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同样地，彼得在第3章的开始吩咐妻子，“</w:t>
      </w:r>
      <w:r w:rsidRPr="009510AB">
        <w:rPr>
          <w:rStyle w:val="InlineScriptureChar"/>
          <w:rFonts w:ascii="SimHei" w:eastAsia="SimHei" w:hAnsi="SimHei" w:hint="eastAsia"/>
          <w:sz w:val="24"/>
          <w:lang w:eastAsia="zh-CN"/>
        </w:rPr>
        <w:t>要顺服自己的丈夫。这样，若有</w:t>
      </w:r>
      <w:proofErr w:type="gramStart"/>
      <w:r w:rsidRPr="009510AB">
        <w:rPr>
          <w:rStyle w:val="InlineScriptureChar"/>
          <w:rFonts w:ascii="SimHei" w:eastAsia="SimHei" w:hAnsi="SimHei" w:hint="eastAsia"/>
          <w:sz w:val="24"/>
          <w:lang w:eastAsia="zh-CN"/>
        </w:rPr>
        <w:t>不</w:t>
      </w:r>
      <w:proofErr w:type="gramEnd"/>
      <w:r w:rsidRPr="009510AB">
        <w:rPr>
          <w:rStyle w:val="InlineScriptureChar"/>
          <w:rFonts w:ascii="SimHei" w:eastAsia="SimHei" w:hAnsi="SimHei" w:hint="eastAsia"/>
          <w:sz w:val="24"/>
          <w:lang w:eastAsia="zh-CN"/>
        </w:rPr>
        <w:t>信从道理的丈夫，他们虽然不听道，也可以因妻子的品行被感化过来。</w:t>
      </w:r>
      <w:r w:rsidRPr="009510AB">
        <w:rPr>
          <w:rFonts w:ascii="SimHei" w:eastAsia="SimHei" w:hAnsi="SimHei" w:hint="eastAsia"/>
          <w:b/>
          <w:sz w:val="24"/>
          <w:lang w:eastAsia="zh-CN"/>
        </w:rPr>
        <w:t>”</w:t>
      </w:r>
    </w:p>
    <w:p w14:paraId="7EB40EB1" w14:textId="44F3CF1E"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在这两种情况中——顺服主人，以及顺服丈夫——顺服是</w:t>
      </w:r>
      <w:proofErr w:type="gramStart"/>
      <w:r w:rsidRPr="009510AB">
        <w:rPr>
          <w:rFonts w:ascii="SimHei" w:eastAsia="SimHei" w:hAnsi="SimHei" w:hint="eastAsia"/>
          <w:b/>
          <w:sz w:val="24"/>
          <w:lang w:eastAsia="zh-CN"/>
        </w:rPr>
        <w:t>向失丧之</w:t>
      </w:r>
      <w:proofErr w:type="gramEnd"/>
      <w:r w:rsidRPr="009510AB">
        <w:rPr>
          <w:rFonts w:ascii="SimHei" w:eastAsia="SimHei" w:hAnsi="SimHei" w:hint="eastAsia"/>
          <w:b/>
          <w:sz w:val="24"/>
          <w:lang w:eastAsia="zh-CN"/>
        </w:rPr>
        <w:t>人作见证的方式，也是我们有份于基督受苦的方式。彼得再次提醒我们，我们从基督自己身上看见了完美顺服的榜样。彼得前书2:23节告诉我们，</w:t>
      </w:r>
      <w:proofErr w:type="gramStart"/>
      <w:r w:rsidRPr="009510AB">
        <w:rPr>
          <w:rFonts w:ascii="SimHei" w:eastAsia="SimHei" w:hAnsi="SimHei" w:hint="eastAsia"/>
          <w:b/>
          <w:sz w:val="24"/>
          <w:lang w:eastAsia="zh-CN"/>
        </w:rPr>
        <w:t>基督“</w:t>
      </w:r>
      <w:proofErr w:type="gramEnd"/>
      <w:r w:rsidRPr="009510AB">
        <w:rPr>
          <w:rFonts w:ascii="SimHei" w:eastAsia="SimHei" w:hAnsi="SimHei" w:hint="eastAsia"/>
          <w:b/>
          <w:sz w:val="24"/>
          <w:lang w:eastAsia="zh-CN"/>
        </w:rPr>
        <w:t>被骂不还口，受害不说威吓的话，只将自己交托那按公义审判人的主。”</w:t>
      </w:r>
    </w:p>
    <w:p w14:paraId="41B26D60" w14:textId="77777777" w:rsidR="00BB1ADF" w:rsidRPr="009510AB" w:rsidRDefault="00BB1ADF" w:rsidP="00D57BA3">
      <w:pPr>
        <w:pStyle w:val="Heading1"/>
        <w:rPr>
          <w:rFonts w:ascii="SimHei" w:eastAsia="SimHei" w:hAnsi="SimHei"/>
          <w:bCs w:val="0"/>
          <w:sz w:val="24"/>
          <w:szCs w:val="24"/>
          <w:lang w:eastAsia="zh-CN"/>
        </w:rPr>
      </w:pPr>
      <w:r w:rsidRPr="009510AB">
        <w:rPr>
          <w:rFonts w:ascii="SimHei" w:eastAsia="SimHei" w:hAnsi="SimHei" w:hint="eastAsia"/>
          <w:bCs w:val="0"/>
          <w:sz w:val="24"/>
          <w:szCs w:val="24"/>
          <w:lang w:eastAsia="zh-CN"/>
        </w:rPr>
        <w:t>V. 结论</w:t>
      </w:r>
    </w:p>
    <w:p w14:paraId="5EE5D852" w14:textId="170716DB"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现在我们做个总结。</w:t>
      </w:r>
      <w:proofErr w:type="gramStart"/>
      <w:r w:rsidRPr="009510AB">
        <w:rPr>
          <w:rFonts w:ascii="SimHei" w:eastAsia="SimHei" w:hAnsi="SimHei" w:hint="eastAsia"/>
          <w:b/>
          <w:sz w:val="24"/>
          <w:lang w:eastAsia="zh-CN"/>
        </w:rPr>
        <w:t>彼</w:t>
      </w:r>
      <w:proofErr w:type="gramEnd"/>
      <w:r w:rsidRPr="009510AB">
        <w:rPr>
          <w:rFonts w:ascii="SimHei" w:eastAsia="SimHei" w:hAnsi="SimHei" w:hint="eastAsia"/>
          <w:b/>
          <w:sz w:val="24"/>
          <w:lang w:eastAsia="zh-CN"/>
        </w:rPr>
        <w:t>得用一连串劝勉的话来强调他这封信的主题。跟着我一起来</w:t>
      </w:r>
      <w:proofErr w:type="gramStart"/>
      <w:r w:rsidRPr="009510AB">
        <w:rPr>
          <w:rFonts w:ascii="SimHei" w:eastAsia="SimHei" w:hAnsi="SimHei" w:hint="eastAsia"/>
          <w:b/>
          <w:sz w:val="24"/>
          <w:lang w:eastAsia="zh-CN"/>
        </w:rPr>
        <w:t>读其中</w:t>
      </w:r>
      <w:proofErr w:type="gramEnd"/>
      <w:r w:rsidRPr="009510AB">
        <w:rPr>
          <w:rFonts w:ascii="SimHei" w:eastAsia="SimHei" w:hAnsi="SimHei" w:hint="eastAsia"/>
          <w:b/>
          <w:sz w:val="24"/>
          <w:lang w:eastAsia="zh-CN"/>
        </w:rPr>
        <w:t>的一些</w:t>
      </w:r>
      <w:r w:rsidR="00D57BA3" w:rsidRPr="009510AB">
        <w:rPr>
          <w:rFonts w:ascii="SimHei" w:eastAsia="SimHei" w:hAnsi="SimHei" w:hint="eastAsia"/>
          <w:b/>
          <w:sz w:val="24"/>
          <w:lang w:eastAsia="zh-CN"/>
        </w:rPr>
        <w:t>（1:13, 4:1, 4:19, 5:8, 5:12）</w:t>
      </w:r>
      <w:r w:rsidRPr="009510AB">
        <w:rPr>
          <w:rFonts w:ascii="SimHei" w:eastAsia="SimHei" w:hAnsi="SimHei" w:hint="eastAsia"/>
          <w:b/>
          <w:sz w:val="24"/>
          <w:lang w:eastAsia="zh-CN"/>
        </w:rPr>
        <w:t>：</w:t>
      </w:r>
    </w:p>
    <w:p w14:paraId="095BC1AE" w14:textId="60E4D1D7" w:rsidR="00BB1ADF" w:rsidRPr="009510AB" w:rsidRDefault="00BB1ADF" w:rsidP="00D57BA3">
      <w:pPr>
        <w:pStyle w:val="Scripture"/>
        <w:rPr>
          <w:b/>
          <w:sz w:val="24"/>
        </w:rPr>
      </w:pPr>
      <w:r w:rsidRPr="009510AB">
        <w:rPr>
          <w:rFonts w:hint="eastAsia"/>
          <w:b/>
          <w:sz w:val="24"/>
        </w:rPr>
        <w:t>要约束你们的心</w:t>
      </w:r>
      <w:r w:rsidR="005B21D0" w:rsidRPr="009510AB">
        <w:rPr>
          <w:b/>
          <w:sz w:val="24"/>
        </w:rPr>
        <w:t>……</w:t>
      </w:r>
      <w:r w:rsidRPr="009510AB">
        <w:rPr>
          <w:rFonts w:hint="eastAsia"/>
          <w:b/>
          <w:sz w:val="24"/>
        </w:rPr>
        <w:t>你们也当将这样的心志作为兵器（就像基督一样）</w:t>
      </w:r>
      <w:r w:rsidR="00D57BA3" w:rsidRPr="009510AB">
        <w:rPr>
          <w:rFonts w:hint="eastAsia"/>
          <w:b/>
          <w:sz w:val="24"/>
        </w:rPr>
        <w:t>……</w:t>
      </w:r>
      <w:r w:rsidRPr="009510AB">
        <w:rPr>
          <w:rFonts w:hint="eastAsia"/>
          <w:b/>
          <w:sz w:val="24"/>
        </w:rPr>
        <w:t>务要谨守、警醒.</w:t>
      </w:r>
      <w:proofErr w:type="gramStart"/>
      <w:r w:rsidRPr="009510AB">
        <w:rPr>
          <w:rFonts w:hint="eastAsia"/>
          <w:b/>
          <w:sz w:val="24"/>
        </w:rPr>
        <w:t>..</w:t>
      </w:r>
      <w:proofErr w:type="gramEnd"/>
      <w:r w:rsidRPr="009510AB">
        <w:rPr>
          <w:rFonts w:hint="eastAsia"/>
          <w:b/>
          <w:sz w:val="24"/>
        </w:rPr>
        <w:t>要一心为善，将自己灵魂交与那信实的造化之主</w:t>
      </w:r>
      <w:r w:rsidR="00D57BA3" w:rsidRPr="009510AB">
        <w:rPr>
          <w:rFonts w:hint="eastAsia"/>
          <w:b/>
          <w:sz w:val="24"/>
        </w:rPr>
        <w:t>……</w:t>
      </w:r>
      <w:r w:rsidRPr="009510AB">
        <w:rPr>
          <w:rFonts w:hint="eastAsia"/>
          <w:b/>
          <w:sz w:val="24"/>
        </w:rPr>
        <w:t>务要在这恩上站立得住。</w:t>
      </w:r>
    </w:p>
    <w:p w14:paraId="45E9E57D" w14:textId="5040095C"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这些彼得自己都做到了。早期的历史资料告诉我们，彼得因为基督的缘故，在罗马被钉十字架殉道。你们也要将自己完全交与那信实的造化之主，并要持之以恒，站立得住。</w:t>
      </w:r>
    </w:p>
    <w:p w14:paraId="5CE421A5" w14:textId="3778F226" w:rsidR="00BB1ADF" w:rsidRPr="009510AB" w:rsidRDefault="00BB1ADF" w:rsidP="00BB1ADF">
      <w:pPr>
        <w:rPr>
          <w:rFonts w:ascii="SimHei" w:eastAsia="SimHei" w:hAnsi="SimHei"/>
          <w:b/>
          <w:sz w:val="24"/>
          <w:lang w:eastAsia="zh-CN"/>
        </w:rPr>
      </w:pPr>
      <w:r w:rsidRPr="009510AB">
        <w:rPr>
          <w:rFonts w:ascii="SimHei" w:eastAsia="SimHei" w:hAnsi="SimHei" w:hint="eastAsia"/>
          <w:b/>
          <w:sz w:val="24"/>
          <w:lang w:eastAsia="zh-CN"/>
        </w:rPr>
        <w:t>思想神呼召你要做的事。你</w:t>
      </w:r>
      <w:proofErr w:type="gramStart"/>
      <w:r w:rsidRPr="009510AB">
        <w:rPr>
          <w:rFonts w:ascii="SimHei" w:eastAsia="SimHei" w:hAnsi="SimHei" w:hint="eastAsia"/>
          <w:b/>
          <w:sz w:val="24"/>
          <w:lang w:eastAsia="zh-CN"/>
        </w:rPr>
        <w:t>是蒙召委身</w:t>
      </w:r>
      <w:proofErr w:type="gramEnd"/>
      <w:r w:rsidRPr="009510AB">
        <w:rPr>
          <w:rFonts w:ascii="SimHei" w:eastAsia="SimHei" w:hAnsi="SimHei" w:hint="eastAsia"/>
          <w:b/>
          <w:sz w:val="24"/>
          <w:lang w:eastAsia="zh-CN"/>
        </w:rPr>
        <w:t>于基督吗？是要弃绝某个特别的罪吗？是要为主作见证吗？是要为主前行，</w:t>
      </w:r>
      <w:proofErr w:type="gramStart"/>
      <w:r w:rsidRPr="009510AB">
        <w:rPr>
          <w:rFonts w:ascii="SimHei" w:eastAsia="SimHei" w:hAnsi="SimHei" w:hint="eastAsia"/>
          <w:b/>
          <w:sz w:val="24"/>
          <w:lang w:eastAsia="zh-CN"/>
        </w:rPr>
        <w:t>也为主</w:t>
      </w:r>
      <w:proofErr w:type="gramEnd"/>
      <w:r w:rsidRPr="009510AB">
        <w:rPr>
          <w:rFonts w:ascii="SimHei" w:eastAsia="SimHei" w:hAnsi="SimHei" w:hint="eastAsia"/>
          <w:b/>
          <w:sz w:val="24"/>
          <w:lang w:eastAsia="zh-CN"/>
        </w:rPr>
        <w:t>停留吗？是什么拦阻了你？“要一心为善，将自己灵魂交与那信实的造化之主”。</w:t>
      </w:r>
    </w:p>
    <w:sectPr w:rsidR="00BB1ADF" w:rsidRPr="009510AB"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8D056" w14:textId="77777777" w:rsidR="00A52385" w:rsidRDefault="00A52385" w:rsidP="00455E33">
      <w:pPr>
        <w:spacing w:after="0"/>
      </w:pPr>
      <w:r>
        <w:separator/>
      </w:r>
    </w:p>
  </w:endnote>
  <w:endnote w:type="continuationSeparator" w:id="0">
    <w:p w14:paraId="14ED1BC2" w14:textId="77777777" w:rsidR="00A52385" w:rsidRDefault="00A52385"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BB7322" w:rsidRDefault="00BB7322"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BB7322" w:rsidRDefault="00BB7322"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6C50E964" w:rsidR="00BB7322" w:rsidRDefault="00BB7322"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5B21D0">
      <w:rPr>
        <w:rStyle w:val="PageNumber"/>
        <w:noProof/>
      </w:rPr>
      <w:t>7</w:t>
    </w:r>
    <w:r>
      <w:rPr>
        <w:rStyle w:val="PageNumber"/>
      </w:rPr>
      <w:fldChar w:fldCharType="end"/>
    </w:r>
  </w:p>
  <w:p w14:paraId="4B92535C" w14:textId="77777777" w:rsidR="00BB7322" w:rsidRDefault="00BB7322"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DE8C0" w14:textId="77777777" w:rsidR="00A52385" w:rsidRDefault="00A52385" w:rsidP="00455E33">
      <w:pPr>
        <w:spacing w:after="0"/>
      </w:pPr>
      <w:r>
        <w:separator/>
      </w:r>
    </w:p>
  </w:footnote>
  <w:footnote w:type="continuationSeparator" w:id="0">
    <w:p w14:paraId="553DA62D" w14:textId="77777777" w:rsidR="00A52385" w:rsidRDefault="00A52385"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1."/>
      <w:lvlJc w:val="left"/>
      <w:pPr>
        <w:tabs>
          <w:tab w:val="num" w:pos="360"/>
        </w:tabs>
      </w:pPr>
      <w:rPr>
        <w:rFonts w:cs="Times New Roman"/>
      </w:rPr>
    </w:lvl>
    <w:lvl w:ilvl="1">
      <w:start w:val="1"/>
      <w:numFmt w:val="upperLetter"/>
      <w:lvlText w:val="%2."/>
      <w:lvlJc w:val="left"/>
      <w:pPr>
        <w:tabs>
          <w:tab w:val="num" w:pos="360"/>
        </w:tabs>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 w15:restartNumberingAfterBreak="0">
    <w:nsid w:val="00000002"/>
    <w:multiLevelType w:val="multilevel"/>
    <w:tmpl w:val="00000002"/>
    <w:lvl w:ilvl="0">
      <w:start w:val="1"/>
      <w:numFmt w:val="decimal"/>
      <w:lvlText w:val="第%1章"/>
      <w:lvlJc w:val="left"/>
    </w:lvl>
    <w:lvl w:ilvl="1">
      <w:start w:val="1"/>
      <w:numFmt w:val="lowerLetter"/>
      <w:lvlText w:val="%2)"/>
      <w:lvlJc w:val="left"/>
      <w:pPr>
        <w:tabs>
          <w:tab w:val="num" w:pos="840"/>
        </w:tabs>
        <w:ind w:left="840" w:hanging="420"/>
      </w:pPr>
      <w:rPr>
        <w:rFonts w:hint="default"/>
      </w:rPr>
    </w:lvl>
    <w:lvl w:ilvl="2">
      <w:start w:val="1"/>
      <w:numFmt w:val="lowerRoman"/>
      <w:lvlText w:val="%3."/>
      <w:lvlJc w:val="left"/>
      <w:pPr>
        <w:tabs>
          <w:tab w:val="num" w:pos="1260"/>
        </w:tabs>
        <w:ind w:left="1260" w:hanging="420"/>
      </w:pPr>
      <w:rPr>
        <w:rFonts w:hint="default"/>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Roman"/>
      <w:lvlText w:val="%6."/>
      <w:lvlJc w:val="left"/>
      <w:pPr>
        <w:tabs>
          <w:tab w:val="num" w:pos="2520"/>
        </w:tabs>
        <w:ind w:left="2520" w:hanging="420"/>
      </w:pPr>
      <w:rPr>
        <w:rFonts w:hint="default"/>
      </w:rPr>
    </w:lvl>
    <w:lvl w:ilvl="6">
      <w:start w:val="1"/>
      <w:numFmt w:val="decimal"/>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Roman"/>
      <w:lvlText w:val="%9."/>
      <w:lvlJc w:val="left"/>
      <w:pPr>
        <w:tabs>
          <w:tab w:val="num" w:pos="3780"/>
        </w:tabs>
        <w:ind w:left="3780" w:hanging="420"/>
      </w:pPr>
      <w:rPr>
        <w:rFonts w:hint="default"/>
      </w:rPr>
    </w:lvl>
  </w:abstractNum>
  <w:abstractNum w:abstractNumId="2" w15:restartNumberingAfterBreak="0">
    <w:nsid w:val="00000003"/>
    <w:multiLevelType w:val="singleLevel"/>
    <w:tmpl w:val="00000003"/>
    <w:lvl w:ilvl="0">
      <w:start w:val="2"/>
      <w:numFmt w:val="decimal"/>
      <w:suff w:val="space"/>
      <w:lvlText w:val="%1."/>
      <w:lvlJc w:val="left"/>
    </w:lvl>
  </w:abstractNum>
  <w:abstractNum w:abstractNumId="3" w15:restartNumberingAfterBreak="0">
    <w:nsid w:val="146946AE"/>
    <w:multiLevelType w:val="hybridMultilevel"/>
    <w:tmpl w:val="70B8AE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991597"/>
    <w:multiLevelType w:val="hybridMultilevel"/>
    <w:tmpl w:val="E72C1B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F1A1BC3"/>
    <w:multiLevelType w:val="multilevel"/>
    <w:tmpl w:val="3F1A1BC3"/>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B045C1"/>
    <w:multiLevelType w:val="hybridMultilevel"/>
    <w:tmpl w:val="70C4A9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517427F4"/>
    <w:multiLevelType w:val="hybridMultilevel"/>
    <w:tmpl w:val="E70EA2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58632F7F"/>
    <w:multiLevelType w:val="singleLevel"/>
    <w:tmpl w:val="58632F7F"/>
    <w:lvl w:ilvl="0">
      <w:start w:val="1"/>
      <w:numFmt w:val="decimal"/>
      <w:suff w:val="space"/>
      <w:lvlText w:val="%1."/>
      <w:lvlJc w:val="left"/>
    </w:lvl>
  </w:abstractNum>
  <w:abstractNum w:abstractNumId="15" w15:restartNumberingAfterBreak="0">
    <w:nsid w:val="586337F8"/>
    <w:multiLevelType w:val="singleLevel"/>
    <w:tmpl w:val="586337F8"/>
    <w:lvl w:ilvl="0">
      <w:start w:val="3"/>
      <w:numFmt w:val="decimal"/>
      <w:suff w:val="space"/>
      <w:lvlText w:val="%1."/>
      <w:lvlJc w:val="left"/>
    </w:lvl>
  </w:abstractNum>
  <w:abstractNum w:abstractNumId="16" w15:restartNumberingAfterBreak="0">
    <w:nsid w:val="586346DF"/>
    <w:multiLevelType w:val="singleLevel"/>
    <w:tmpl w:val="586346DF"/>
    <w:lvl w:ilvl="0">
      <w:start w:val="4"/>
      <w:numFmt w:val="decimal"/>
      <w:suff w:val="space"/>
      <w:lvlText w:val="%1."/>
      <w:lvlJc w:val="left"/>
    </w:lvl>
  </w:abstractNum>
  <w:abstractNum w:abstractNumId="17" w15:restartNumberingAfterBreak="0">
    <w:nsid w:val="586350E0"/>
    <w:multiLevelType w:val="singleLevel"/>
    <w:tmpl w:val="586350E0"/>
    <w:lvl w:ilvl="0">
      <w:start w:val="6"/>
      <w:numFmt w:val="decimal"/>
      <w:suff w:val="space"/>
      <w:lvlText w:val="%1."/>
      <w:lvlJc w:val="left"/>
    </w:lvl>
  </w:abstractNum>
  <w:abstractNum w:abstractNumId="18" w15:restartNumberingAfterBreak="0">
    <w:nsid w:val="5864654F"/>
    <w:multiLevelType w:val="singleLevel"/>
    <w:tmpl w:val="5864654F"/>
    <w:lvl w:ilvl="0">
      <w:start w:val="9"/>
      <w:numFmt w:val="decimal"/>
      <w:suff w:val="space"/>
      <w:lvlText w:val="%1."/>
      <w:lvlJc w:val="left"/>
    </w:lvl>
  </w:abstractNum>
  <w:abstractNum w:abstractNumId="19" w15:restartNumberingAfterBreak="0">
    <w:nsid w:val="58648DDE"/>
    <w:multiLevelType w:val="singleLevel"/>
    <w:tmpl w:val="58648DDE"/>
    <w:lvl w:ilvl="0">
      <w:start w:val="2"/>
      <w:numFmt w:val="decimal"/>
      <w:suff w:val="space"/>
      <w:lvlText w:val="%1."/>
      <w:lvlJc w:val="left"/>
    </w:lvl>
  </w:abstractNum>
  <w:abstractNum w:abstractNumId="20"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21" w15:restartNumberingAfterBreak="0">
    <w:nsid w:val="586BCE5F"/>
    <w:multiLevelType w:val="singleLevel"/>
    <w:tmpl w:val="586BCE5F"/>
    <w:lvl w:ilvl="0">
      <w:start w:val="1"/>
      <w:numFmt w:val="decimal"/>
      <w:suff w:val="space"/>
      <w:lvlText w:val="%1."/>
      <w:lvlJc w:val="left"/>
    </w:lvl>
  </w:abstractNum>
  <w:abstractNum w:abstractNumId="22" w15:restartNumberingAfterBreak="0">
    <w:nsid w:val="58983414"/>
    <w:multiLevelType w:val="singleLevel"/>
    <w:tmpl w:val="58983414"/>
    <w:lvl w:ilvl="0">
      <w:start w:val="1"/>
      <w:numFmt w:val="bullet"/>
      <w:lvlText w:val=""/>
      <w:lvlJc w:val="left"/>
      <w:pPr>
        <w:ind w:left="420" w:hanging="420"/>
      </w:pPr>
      <w:rPr>
        <w:rFonts w:ascii="Wingdings" w:hAnsi="Wingdings" w:cs="Wingdings" w:hint="default"/>
        <w:sz w:val="15"/>
      </w:rPr>
    </w:lvl>
  </w:abstractNum>
  <w:abstractNum w:abstractNumId="23" w15:restartNumberingAfterBreak="0">
    <w:nsid w:val="589AAF4B"/>
    <w:multiLevelType w:val="singleLevel"/>
    <w:tmpl w:val="589AAF4B"/>
    <w:lvl w:ilvl="0">
      <w:start w:val="1"/>
      <w:numFmt w:val="bullet"/>
      <w:lvlText w:val=""/>
      <w:lvlJc w:val="left"/>
      <w:pPr>
        <w:ind w:left="420" w:hanging="420"/>
      </w:pPr>
      <w:rPr>
        <w:rFonts w:ascii="Wingdings" w:hAnsi="Wingdings" w:hint="default"/>
        <w:sz w:val="13"/>
      </w:rPr>
    </w:lvl>
  </w:abstractNum>
  <w:abstractNum w:abstractNumId="24" w15:restartNumberingAfterBreak="0">
    <w:nsid w:val="58AFBF79"/>
    <w:multiLevelType w:val="singleLevel"/>
    <w:tmpl w:val="58AFBF79"/>
    <w:lvl w:ilvl="0">
      <w:start w:val="1"/>
      <w:numFmt w:val="upperLetter"/>
      <w:suff w:val="space"/>
      <w:lvlText w:val="%1."/>
      <w:lvlJc w:val="left"/>
    </w:lvl>
  </w:abstractNum>
  <w:abstractNum w:abstractNumId="25" w15:restartNumberingAfterBreak="0">
    <w:nsid w:val="58AFC044"/>
    <w:multiLevelType w:val="singleLevel"/>
    <w:tmpl w:val="58AFC044"/>
    <w:lvl w:ilvl="0">
      <w:start w:val="1"/>
      <w:numFmt w:val="decimal"/>
      <w:suff w:val="space"/>
      <w:lvlText w:val="%1."/>
      <w:lvlJc w:val="left"/>
    </w:lvl>
  </w:abstractNum>
  <w:abstractNum w:abstractNumId="26"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29" w15:restartNumberingAfterBreak="0">
    <w:nsid w:val="66D41443"/>
    <w:multiLevelType w:val="multilevel"/>
    <w:tmpl w:val="66D41443"/>
    <w:lvl w:ilvl="0">
      <w:start w:val="1"/>
      <w:numFmt w:val="decimal"/>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7841174"/>
    <w:multiLevelType w:val="hybridMultilevel"/>
    <w:tmpl w:val="5484E0E4"/>
    <w:lvl w:ilvl="0" w:tplc="4D44B4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B945384"/>
    <w:multiLevelType w:val="multilevel"/>
    <w:tmpl w:val="6B9453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8D70D4"/>
    <w:multiLevelType w:val="hybridMultilevel"/>
    <w:tmpl w:val="ACD6FC1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3" w15:restartNumberingAfterBreak="0">
    <w:nsid w:val="7E380F20"/>
    <w:multiLevelType w:val="hybridMultilevel"/>
    <w:tmpl w:val="E05E2D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2343717">
    <w:abstractNumId w:val="28"/>
  </w:num>
  <w:num w:numId="2" w16cid:durableId="849636737">
    <w:abstractNumId w:val="10"/>
  </w:num>
  <w:num w:numId="3" w16cid:durableId="74087054">
    <w:abstractNumId w:val="14"/>
  </w:num>
  <w:num w:numId="4" w16cid:durableId="2006396931">
    <w:abstractNumId w:val="15"/>
  </w:num>
  <w:num w:numId="5" w16cid:durableId="342904539">
    <w:abstractNumId w:val="16"/>
  </w:num>
  <w:num w:numId="6" w16cid:durableId="328871990">
    <w:abstractNumId w:val="17"/>
  </w:num>
  <w:num w:numId="7" w16cid:durableId="521675473">
    <w:abstractNumId w:val="18"/>
  </w:num>
  <w:num w:numId="8" w16cid:durableId="559946539">
    <w:abstractNumId w:val="19"/>
  </w:num>
  <w:num w:numId="9" w16cid:durableId="1677150330">
    <w:abstractNumId w:val="4"/>
  </w:num>
  <w:num w:numId="10" w16cid:durableId="911044720">
    <w:abstractNumId w:val="26"/>
  </w:num>
  <w:num w:numId="11" w16cid:durableId="1620263210">
    <w:abstractNumId w:val="12"/>
  </w:num>
  <w:num w:numId="12" w16cid:durableId="447235338">
    <w:abstractNumId w:val="11"/>
  </w:num>
  <w:num w:numId="13" w16cid:durableId="343361969">
    <w:abstractNumId w:val="27"/>
  </w:num>
  <w:num w:numId="14" w16cid:durableId="320544411">
    <w:abstractNumId w:val="20"/>
  </w:num>
  <w:num w:numId="15" w16cid:durableId="1161194903">
    <w:abstractNumId w:val="9"/>
  </w:num>
  <w:num w:numId="16" w16cid:durableId="288323221">
    <w:abstractNumId w:val="21"/>
  </w:num>
  <w:num w:numId="17" w16cid:durableId="1520318176">
    <w:abstractNumId w:val="6"/>
  </w:num>
  <w:num w:numId="18" w16cid:durableId="139661433">
    <w:abstractNumId w:val="31"/>
  </w:num>
  <w:num w:numId="19" w16cid:durableId="77488857">
    <w:abstractNumId w:val="22"/>
  </w:num>
  <w:num w:numId="20" w16cid:durableId="711423125">
    <w:abstractNumId w:val="7"/>
  </w:num>
  <w:num w:numId="21" w16cid:durableId="1195776277">
    <w:abstractNumId w:val="23"/>
  </w:num>
  <w:num w:numId="22" w16cid:durableId="795300017">
    <w:abstractNumId w:val="29"/>
  </w:num>
  <w:num w:numId="23" w16cid:durableId="1388533178">
    <w:abstractNumId w:val="33"/>
  </w:num>
  <w:num w:numId="24" w16cid:durableId="1058669369">
    <w:abstractNumId w:val="32"/>
  </w:num>
  <w:num w:numId="25" w16cid:durableId="636763398">
    <w:abstractNumId w:val="3"/>
  </w:num>
  <w:num w:numId="26" w16cid:durableId="432362801">
    <w:abstractNumId w:val="13"/>
  </w:num>
  <w:num w:numId="27" w16cid:durableId="447506433">
    <w:abstractNumId w:val="8"/>
  </w:num>
  <w:num w:numId="28" w16cid:durableId="1642348844">
    <w:abstractNumId w:val="5"/>
  </w:num>
  <w:num w:numId="29" w16cid:durableId="279921133">
    <w:abstractNumId w:val="30"/>
  </w:num>
  <w:num w:numId="30" w16cid:durableId="131876386">
    <w:abstractNumId w:val="24"/>
  </w:num>
  <w:num w:numId="31" w16cid:durableId="852183547">
    <w:abstractNumId w:val="25"/>
  </w:num>
  <w:num w:numId="32" w16cid:durableId="1787119126">
    <w:abstractNumId w:val="0"/>
  </w:num>
  <w:num w:numId="33" w16cid:durableId="1205173654">
    <w:abstractNumId w:val="1"/>
  </w:num>
  <w:num w:numId="34" w16cid:durableId="42935856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2419"/>
    <w:rsid w:val="00055192"/>
    <w:rsid w:val="000751A4"/>
    <w:rsid w:val="00082407"/>
    <w:rsid w:val="000842AC"/>
    <w:rsid w:val="00085E18"/>
    <w:rsid w:val="00086693"/>
    <w:rsid w:val="00096044"/>
    <w:rsid w:val="000A283B"/>
    <w:rsid w:val="000A2F4F"/>
    <w:rsid w:val="000B2E4F"/>
    <w:rsid w:val="000B4B32"/>
    <w:rsid w:val="000C3575"/>
    <w:rsid w:val="000D42CA"/>
    <w:rsid w:val="000E6165"/>
    <w:rsid w:val="001011A6"/>
    <w:rsid w:val="00106DB0"/>
    <w:rsid w:val="00123D28"/>
    <w:rsid w:val="00131C2C"/>
    <w:rsid w:val="0013262D"/>
    <w:rsid w:val="001435AB"/>
    <w:rsid w:val="001478D6"/>
    <w:rsid w:val="00155EF3"/>
    <w:rsid w:val="001729DE"/>
    <w:rsid w:val="00183C75"/>
    <w:rsid w:val="00192823"/>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0D97"/>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3E24"/>
    <w:rsid w:val="004065CC"/>
    <w:rsid w:val="00407DAA"/>
    <w:rsid w:val="00420B25"/>
    <w:rsid w:val="00421F19"/>
    <w:rsid w:val="00423E88"/>
    <w:rsid w:val="00431E35"/>
    <w:rsid w:val="00437AF1"/>
    <w:rsid w:val="00440456"/>
    <w:rsid w:val="004529D1"/>
    <w:rsid w:val="00455E33"/>
    <w:rsid w:val="00467648"/>
    <w:rsid w:val="00467FBD"/>
    <w:rsid w:val="00470AD8"/>
    <w:rsid w:val="00472B33"/>
    <w:rsid w:val="00475DD4"/>
    <w:rsid w:val="00476193"/>
    <w:rsid w:val="004776CC"/>
    <w:rsid w:val="00482713"/>
    <w:rsid w:val="004913C6"/>
    <w:rsid w:val="00491642"/>
    <w:rsid w:val="00494687"/>
    <w:rsid w:val="00495268"/>
    <w:rsid w:val="004A4341"/>
    <w:rsid w:val="004B54B5"/>
    <w:rsid w:val="004C2D8A"/>
    <w:rsid w:val="004D2D79"/>
    <w:rsid w:val="004D73BE"/>
    <w:rsid w:val="004E03EC"/>
    <w:rsid w:val="004E0781"/>
    <w:rsid w:val="004F0684"/>
    <w:rsid w:val="004F1BE2"/>
    <w:rsid w:val="004F2DE2"/>
    <w:rsid w:val="00504178"/>
    <w:rsid w:val="00507DBB"/>
    <w:rsid w:val="00511B19"/>
    <w:rsid w:val="00517D12"/>
    <w:rsid w:val="005200A6"/>
    <w:rsid w:val="00526143"/>
    <w:rsid w:val="00533227"/>
    <w:rsid w:val="00545CAE"/>
    <w:rsid w:val="005554E9"/>
    <w:rsid w:val="00567A56"/>
    <w:rsid w:val="00572844"/>
    <w:rsid w:val="00573E8C"/>
    <w:rsid w:val="0057631C"/>
    <w:rsid w:val="005965BA"/>
    <w:rsid w:val="005A691D"/>
    <w:rsid w:val="005B21D0"/>
    <w:rsid w:val="005C5909"/>
    <w:rsid w:val="005C7183"/>
    <w:rsid w:val="005D70D6"/>
    <w:rsid w:val="005E0EE5"/>
    <w:rsid w:val="005F7519"/>
    <w:rsid w:val="00600CEC"/>
    <w:rsid w:val="00610DBC"/>
    <w:rsid w:val="00614E4C"/>
    <w:rsid w:val="00617DAF"/>
    <w:rsid w:val="006225A7"/>
    <w:rsid w:val="00656D21"/>
    <w:rsid w:val="00670289"/>
    <w:rsid w:val="00680F01"/>
    <w:rsid w:val="00690040"/>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B56AE"/>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0100"/>
    <w:rsid w:val="008D41AD"/>
    <w:rsid w:val="008F30E5"/>
    <w:rsid w:val="008F5141"/>
    <w:rsid w:val="008F6760"/>
    <w:rsid w:val="00900104"/>
    <w:rsid w:val="00901BE7"/>
    <w:rsid w:val="0091253E"/>
    <w:rsid w:val="00915611"/>
    <w:rsid w:val="0092077A"/>
    <w:rsid w:val="00922F04"/>
    <w:rsid w:val="00935469"/>
    <w:rsid w:val="00941065"/>
    <w:rsid w:val="00943A6F"/>
    <w:rsid w:val="00947BBD"/>
    <w:rsid w:val="009505A8"/>
    <w:rsid w:val="009510AB"/>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06AA9"/>
    <w:rsid w:val="00A213EA"/>
    <w:rsid w:val="00A3069B"/>
    <w:rsid w:val="00A309B9"/>
    <w:rsid w:val="00A3247D"/>
    <w:rsid w:val="00A40792"/>
    <w:rsid w:val="00A42B15"/>
    <w:rsid w:val="00A462B1"/>
    <w:rsid w:val="00A52385"/>
    <w:rsid w:val="00A54A93"/>
    <w:rsid w:val="00A56299"/>
    <w:rsid w:val="00A56FF8"/>
    <w:rsid w:val="00A64D1D"/>
    <w:rsid w:val="00A664EA"/>
    <w:rsid w:val="00A677F3"/>
    <w:rsid w:val="00A7191F"/>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460E5"/>
    <w:rsid w:val="00B503AA"/>
    <w:rsid w:val="00B52C51"/>
    <w:rsid w:val="00B67528"/>
    <w:rsid w:val="00B80BB5"/>
    <w:rsid w:val="00B83467"/>
    <w:rsid w:val="00B84CBB"/>
    <w:rsid w:val="00B85981"/>
    <w:rsid w:val="00B907CE"/>
    <w:rsid w:val="00B9783F"/>
    <w:rsid w:val="00BA2447"/>
    <w:rsid w:val="00BB1ADF"/>
    <w:rsid w:val="00BB7322"/>
    <w:rsid w:val="00BB7FE4"/>
    <w:rsid w:val="00BC1829"/>
    <w:rsid w:val="00BC2EBB"/>
    <w:rsid w:val="00BD2687"/>
    <w:rsid w:val="00BD2C55"/>
    <w:rsid w:val="00BD4DC5"/>
    <w:rsid w:val="00BE4F5D"/>
    <w:rsid w:val="00BF7634"/>
    <w:rsid w:val="00C22D5F"/>
    <w:rsid w:val="00C37B9B"/>
    <w:rsid w:val="00C40936"/>
    <w:rsid w:val="00C40B5B"/>
    <w:rsid w:val="00C56217"/>
    <w:rsid w:val="00C56E57"/>
    <w:rsid w:val="00C57CD3"/>
    <w:rsid w:val="00C701F5"/>
    <w:rsid w:val="00C82E3B"/>
    <w:rsid w:val="00C92A8F"/>
    <w:rsid w:val="00C93A27"/>
    <w:rsid w:val="00C9547E"/>
    <w:rsid w:val="00CC722C"/>
    <w:rsid w:val="00CD00F1"/>
    <w:rsid w:val="00CD11A8"/>
    <w:rsid w:val="00CD3956"/>
    <w:rsid w:val="00CD479B"/>
    <w:rsid w:val="00CE265A"/>
    <w:rsid w:val="00CE414E"/>
    <w:rsid w:val="00CF625D"/>
    <w:rsid w:val="00D00D86"/>
    <w:rsid w:val="00D21425"/>
    <w:rsid w:val="00D276CA"/>
    <w:rsid w:val="00D356D2"/>
    <w:rsid w:val="00D40055"/>
    <w:rsid w:val="00D440FE"/>
    <w:rsid w:val="00D57BA3"/>
    <w:rsid w:val="00D64DE0"/>
    <w:rsid w:val="00D703D6"/>
    <w:rsid w:val="00D93FCE"/>
    <w:rsid w:val="00D95C91"/>
    <w:rsid w:val="00DB541D"/>
    <w:rsid w:val="00DC4B47"/>
    <w:rsid w:val="00DE0AF8"/>
    <w:rsid w:val="00DF4829"/>
    <w:rsid w:val="00E13D3A"/>
    <w:rsid w:val="00E17BE8"/>
    <w:rsid w:val="00E251D2"/>
    <w:rsid w:val="00E32ADB"/>
    <w:rsid w:val="00E340A2"/>
    <w:rsid w:val="00E340ED"/>
    <w:rsid w:val="00E42606"/>
    <w:rsid w:val="00E475B2"/>
    <w:rsid w:val="00E47C51"/>
    <w:rsid w:val="00E62AFA"/>
    <w:rsid w:val="00E70168"/>
    <w:rsid w:val="00E75B9C"/>
    <w:rsid w:val="00E77CE5"/>
    <w:rsid w:val="00E819F4"/>
    <w:rsid w:val="00E851D0"/>
    <w:rsid w:val="00E97773"/>
    <w:rsid w:val="00EA046B"/>
    <w:rsid w:val="00EB136D"/>
    <w:rsid w:val="00EB221E"/>
    <w:rsid w:val="00EB3428"/>
    <w:rsid w:val="00EB3CDB"/>
    <w:rsid w:val="00EC209E"/>
    <w:rsid w:val="00EC7620"/>
    <w:rsid w:val="00EC7F05"/>
    <w:rsid w:val="00ED4701"/>
    <w:rsid w:val="00ED6386"/>
    <w:rsid w:val="00ED640E"/>
    <w:rsid w:val="00EE4D30"/>
    <w:rsid w:val="00EF2D6A"/>
    <w:rsid w:val="00EF3015"/>
    <w:rsid w:val="00EF67EC"/>
    <w:rsid w:val="00F0343F"/>
    <w:rsid w:val="00F12FB9"/>
    <w:rsid w:val="00F1608C"/>
    <w:rsid w:val="00F216CF"/>
    <w:rsid w:val="00F23F1A"/>
    <w:rsid w:val="00F362F5"/>
    <w:rsid w:val="00F364CF"/>
    <w:rsid w:val="00F3711D"/>
    <w:rsid w:val="00F418CA"/>
    <w:rsid w:val="00F451B7"/>
    <w:rsid w:val="00F45862"/>
    <w:rsid w:val="00F61B5E"/>
    <w:rsid w:val="00F638E8"/>
    <w:rsid w:val="00F66384"/>
    <w:rsid w:val="00F76434"/>
    <w:rsid w:val="00F7763D"/>
    <w:rsid w:val="00F82D76"/>
    <w:rsid w:val="00F844C6"/>
    <w:rsid w:val="00F860DC"/>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DF"/>
    <w:pPr>
      <w:widowControl w:val="0"/>
      <w:snapToGrid w:val="0"/>
      <w:spacing w:before="40" w:after="6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rsid w:val="00494687"/>
    <w:pPr>
      <w:keepNext/>
      <w:keepLines/>
      <w:spacing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494687"/>
    <w:pPr>
      <w:keepNext/>
      <w:keepLines/>
      <w:spacing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494687"/>
    <w:pPr>
      <w:keepNext/>
      <w:keepLines/>
      <w:spacing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D64DE0"/>
    <w:pPr>
      <w:widowControl/>
      <w:numPr>
        <w:ilvl w:val="6"/>
        <w:numId w:val="1"/>
      </w:numPr>
      <w:tabs>
        <w:tab w:val="left" w:pos="1296"/>
      </w:tabs>
      <w:snapToGrid/>
      <w:spacing w:before="240" w:line="240" w:lineRule="auto"/>
      <w:outlineLvl w:val="6"/>
    </w:pPr>
    <w:rPr>
      <w:rFonts w:ascii="Times New Roman" w:eastAsia="SimSun" w:hAnsi="Times New Roman"/>
      <w:sz w:val="24"/>
    </w:rPr>
  </w:style>
  <w:style w:type="paragraph" w:styleId="Heading8">
    <w:name w:val="heading 8"/>
    <w:basedOn w:val="Normal"/>
    <w:next w:val="Normal"/>
    <w:link w:val="Heading8Char"/>
    <w:rsid w:val="00D64DE0"/>
    <w:pPr>
      <w:widowControl/>
      <w:numPr>
        <w:ilvl w:val="7"/>
        <w:numId w:val="1"/>
      </w:numPr>
      <w:tabs>
        <w:tab w:val="left" w:pos="1440"/>
      </w:tabs>
      <w:snapToGrid/>
      <w:spacing w:before="240" w:line="240" w:lineRule="auto"/>
      <w:outlineLvl w:val="7"/>
    </w:pPr>
    <w:rPr>
      <w:rFonts w:ascii="Times New Roman" w:eastAsia="SimSun" w:hAnsi="Times New Roman"/>
      <w:i/>
      <w:iCs/>
      <w:sz w:val="24"/>
    </w:rPr>
  </w:style>
  <w:style w:type="paragraph" w:styleId="Heading9">
    <w:name w:val="heading 9"/>
    <w:basedOn w:val="Normal"/>
    <w:next w:val="Normal"/>
    <w:link w:val="Heading9Char"/>
    <w:rsid w:val="00D64DE0"/>
    <w:pPr>
      <w:widowControl/>
      <w:numPr>
        <w:ilvl w:val="8"/>
        <w:numId w:val="1"/>
      </w:numPr>
      <w:tabs>
        <w:tab w:val="left" w:pos="1584"/>
      </w:tabs>
      <w:snapToGrid/>
      <w:spacing w:before="24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rsid w:val="00836B99"/>
    <w:rPr>
      <w:rFonts w:ascii="Calibri Light" w:eastAsia="SimSun" w:hAnsi="Calibri Light"/>
      <w:b/>
      <w:bCs/>
      <w:kern w:val="32"/>
      <w:sz w:val="30"/>
      <w:szCs w:val="32"/>
      <w:lang w:eastAsia="en-US"/>
    </w:rPr>
  </w:style>
  <w:style w:type="character" w:customStyle="1" w:styleId="Heading2Char">
    <w:name w:val="Heading 2 Char"/>
    <w:link w:val="Heading2"/>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rsid w:val="00192823"/>
    <w:pPr>
      <w:widowControl/>
      <w:snapToGrid/>
      <w:spacing w:before="100" w:beforeAutospacing="1" w:afterAutospacing="1" w:line="240" w:lineRule="auto"/>
      <w:jc w:val="left"/>
    </w:pPr>
    <w:rPr>
      <w:rFonts w:ascii="Times New Roman" w:eastAsia="Times New Roman" w:hAnsi="Times New Roman"/>
      <w:sz w:val="24"/>
      <w:szCs w:val="20"/>
    </w:rPr>
  </w:style>
  <w:style w:type="character" w:customStyle="1" w:styleId="vn1">
    <w:name w:val="vn1"/>
    <w:basedOn w:val="DefaultParagraphFont"/>
    <w:rsid w:val="00A7191F"/>
    <w:rPr>
      <w:color w:val="226337"/>
    </w:rPr>
  </w:style>
  <w:style w:type="character" w:customStyle="1" w:styleId="pn1">
    <w:name w:val="pn1"/>
    <w:basedOn w:val="DefaultParagraphFont"/>
    <w:rsid w:val="00A7191F"/>
    <w:rPr>
      <w:u w:val="single"/>
    </w:rPr>
  </w:style>
  <w:style w:type="character" w:customStyle="1" w:styleId="pln1">
    <w:name w:val="pln1"/>
    <w:basedOn w:val="DefaultParagraphFont"/>
    <w:rsid w:val="00A7191F"/>
    <w:rPr>
      <w:u w:val="single"/>
    </w:rPr>
  </w:style>
  <w:style w:type="character" w:customStyle="1" w:styleId="add1">
    <w:name w:val="add1"/>
    <w:basedOn w:val="DefaultParagraphFont"/>
    <w:rsid w:val="00A7191F"/>
  </w:style>
  <w:style w:type="paragraph" w:customStyle="1" w:styleId="q1">
    <w:name w:val="q1"/>
    <w:basedOn w:val="Normal"/>
    <w:rsid w:val="00A7191F"/>
    <w:pPr>
      <w:widowControl/>
      <w:snapToGrid/>
      <w:spacing w:before="0" w:after="0" w:line="240" w:lineRule="auto"/>
      <w:ind w:left="630" w:hanging="210"/>
      <w:jc w:val="left"/>
    </w:pPr>
    <w:rPr>
      <w:rFonts w:ascii="Arial" w:eastAsia="SimSun" w:hAnsi="Arial"/>
      <w:szCs w:val="20"/>
      <w:lang w:eastAsia="zh-CN"/>
    </w:rPr>
  </w:style>
  <w:style w:type="character" w:customStyle="1" w:styleId="HeaderChar1">
    <w:name w:val="Header Char1"/>
    <w:basedOn w:val="DefaultParagraphFont"/>
    <w:uiPriority w:val="99"/>
    <w:semiHidden/>
    <w:rsid w:val="00A7191F"/>
    <w:rPr>
      <w:rFonts w:ascii="Arial" w:hAnsi="Arial"/>
      <w:sz w:val="18"/>
      <w:szCs w:val="18"/>
      <w:lang w:eastAsia="en-US"/>
    </w:rPr>
  </w:style>
  <w:style w:type="paragraph" w:styleId="BodyText0">
    <w:name w:val="Body Text"/>
    <w:basedOn w:val="Normal"/>
    <w:link w:val="BodyTextChar"/>
    <w:rsid w:val="00A7191F"/>
    <w:pPr>
      <w:widowControl/>
      <w:snapToGrid/>
      <w:spacing w:before="0" w:after="0" w:line="360" w:lineRule="auto"/>
    </w:pPr>
    <w:rPr>
      <w:rFonts w:ascii="Verdana" w:eastAsia="SimSun" w:hAnsi="Verdana"/>
      <w:sz w:val="24"/>
      <w:szCs w:val="20"/>
    </w:rPr>
  </w:style>
  <w:style w:type="character" w:customStyle="1" w:styleId="BodyTextChar">
    <w:name w:val="Body Text Char"/>
    <w:basedOn w:val="DefaultParagraphFont"/>
    <w:link w:val="BodyText0"/>
    <w:rsid w:val="00A7191F"/>
    <w:rPr>
      <w:rFonts w:ascii="Verdana" w:eastAsia="SimSun" w:hAnsi="Verdana"/>
      <w:sz w:val="24"/>
      <w:lang w:eastAsia="en-US"/>
    </w:rPr>
  </w:style>
  <w:style w:type="character" w:customStyle="1" w:styleId="FooterChar1">
    <w:name w:val="Footer Char1"/>
    <w:basedOn w:val="DefaultParagraphFont"/>
    <w:uiPriority w:val="99"/>
    <w:semiHidden/>
    <w:rsid w:val="00BB7322"/>
    <w:rPr>
      <w:rFonts w:eastAsia="Times New Roman"/>
      <w:sz w:val="18"/>
      <w:szCs w:val="18"/>
      <w:lang w:eastAsia="en-US"/>
    </w:rPr>
  </w:style>
  <w:style w:type="character" w:customStyle="1" w:styleId="BodyTextChar1">
    <w:name w:val="Body Text Char1"/>
    <w:basedOn w:val="DefaultParagraphFont"/>
    <w:uiPriority w:val="99"/>
    <w:semiHidden/>
    <w:rsid w:val="00BB7322"/>
    <w:rPr>
      <w:rFonts w:eastAsia="Times New Roman"/>
      <w:sz w:val="24"/>
      <w:szCs w:val="24"/>
      <w:lang w:eastAsia="en-US"/>
    </w:rPr>
  </w:style>
  <w:style w:type="character" w:customStyle="1" w:styleId="FootnoteTextChar1">
    <w:name w:val="Footnote Text Char1"/>
    <w:basedOn w:val="DefaultParagraphFont"/>
    <w:uiPriority w:val="99"/>
    <w:semiHidden/>
    <w:rsid w:val="00BB7322"/>
    <w:rPr>
      <w:rFonts w:eastAsia="Times New Roman"/>
      <w:sz w:val="18"/>
      <w:szCs w:val="18"/>
      <w:lang w:eastAsia="en-US"/>
    </w:rPr>
  </w:style>
  <w:style w:type="table" w:styleId="TableGrid">
    <w:name w:val="Table Grid"/>
    <w:basedOn w:val="TableNormal"/>
    <w:uiPriority w:val="59"/>
    <w:rsid w:val="008D01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lineScripture">
    <w:name w:val="Inline Scripture"/>
    <w:basedOn w:val="Normal"/>
    <w:link w:val="InlineScriptureChar"/>
    <w:qFormat/>
    <w:rsid w:val="00BB1ADF"/>
    <w:rPr>
      <w:b/>
      <w:u w:val="single"/>
      <w:lang w:eastAsia="zh-CN"/>
    </w:rPr>
  </w:style>
  <w:style w:type="paragraph" w:customStyle="1" w:styleId="Scripture">
    <w:name w:val="Scripture"/>
    <w:basedOn w:val="Normal"/>
    <w:link w:val="ScriptureChar"/>
    <w:qFormat/>
    <w:rsid w:val="00BB1ADF"/>
    <w:pPr>
      <w:spacing w:before="100" w:after="100" w:line="240" w:lineRule="auto"/>
      <w:ind w:leftChars="200" w:left="440"/>
    </w:pPr>
    <w:rPr>
      <w:rFonts w:ascii="SimHei" w:eastAsia="SimHei" w:hAnsi="SimHei"/>
      <w:lang w:eastAsia="zh-CN"/>
    </w:rPr>
  </w:style>
  <w:style w:type="character" w:customStyle="1" w:styleId="InlineScriptureChar">
    <w:name w:val="Inline Scripture Char"/>
    <w:basedOn w:val="DefaultParagraphFont"/>
    <w:link w:val="InlineScripture"/>
    <w:rsid w:val="00BB1ADF"/>
    <w:rPr>
      <w:rFonts w:ascii="Calibri" w:eastAsia="NSimSun" w:hAnsi="Calibri"/>
      <w:b/>
      <w:sz w:val="22"/>
      <w:szCs w:val="24"/>
      <w:u w:val="single"/>
    </w:rPr>
  </w:style>
  <w:style w:type="character" w:customStyle="1" w:styleId="ScriptureChar">
    <w:name w:val="Scripture Char"/>
    <w:basedOn w:val="DefaultParagraphFont"/>
    <w:link w:val="Scripture"/>
    <w:rsid w:val="00BB1ADF"/>
    <w:rPr>
      <w:rFonts w:ascii="SimHei" w:eastAsia="SimHei" w:hAnsi="SimHe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48A22E40-A1BC-441C-9636-C48FD2A2C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1495</TotalTime>
  <Pages>7</Pages>
  <Words>1330</Words>
  <Characters>7583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45</cp:revision>
  <dcterms:created xsi:type="dcterms:W3CDTF">2015-05-26T13:41:00Z</dcterms:created>
  <dcterms:modified xsi:type="dcterms:W3CDTF">2023-09-08T09:45:00Z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